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1A428" w14:textId="77777777" w:rsidR="009F3F3C" w:rsidRPr="00706F02" w:rsidRDefault="009F3F3C" w:rsidP="009F3F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</w:p>
    <w:p w14:paraId="5D437FC6" w14:textId="77777777" w:rsidR="009F3F3C" w:rsidRPr="00706F02" w:rsidRDefault="009F3F3C" w:rsidP="009F3F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0189C8B1" w14:textId="49AD5B8B" w:rsidR="009F3F3C" w:rsidRDefault="009F3F3C" w:rsidP="009F3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AA8">
        <w:rPr>
          <w:rFonts w:ascii="Times New Roman" w:hAnsi="Times New Roman" w:cs="Times New Roman"/>
          <w:sz w:val="28"/>
          <w:szCs w:val="28"/>
        </w:rPr>
        <w:t>maj/ czerwiec</w:t>
      </w:r>
      <w:bookmarkStart w:id="0" w:name="_GoBack"/>
      <w:bookmarkEnd w:id="0"/>
    </w:p>
    <w:p w14:paraId="1DE4E826" w14:textId="77777777" w:rsidR="009F3F3C" w:rsidRDefault="009F3F3C" w:rsidP="009F3F3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V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9F3F3C">
        <w:rPr>
          <w:rFonts w:ascii="Times New Roman" w:hAnsi="Times New Roman" w:cs="Times New Roman"/>
          <w:i/>
          <w:iCs/>
          <w:sz w:val="28"/>
          <w:szCs w:val="28"/>
        </w:rPr>
        <w:t>Kręgowce stałocieplne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71AAB5F8" w14:textId="77777777" w:rsidR="009F3F3C" w:rsidRDefault="009F3F3C" w:rsidP="009F3F3C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9F3F3C" w14:paraId="17AAA15B" w14:textId="77777777" w:rsidTr="00C96C3B">
        <w:tc>
          <w:tcPr>
            <w:tcW w:w="704" w:type="dxa"/>
          </w:tcPr>
          <w:p w14:paraId="3D13F154" w14:textId="77777777" w:rsidR="009F3F3C" w:rsidRPr="00706F02" w:rsidRDefault="009F3F3C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411DF9E9" w14:textId="77777777" w:rsidR="009F3F3C" w:rsidRPr="00706F02" w:rsidRDefault="009F3F3C" w:rsidP="00C96C3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360923AE" w14:textId="77777777" w:rsidR="009F3F3C" w:rsidRPr="00706F02" w:rsidRDefault="009F3F3C" w:rsidP="00C96C3B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9F3F3C" w14:paraId="09E2612C" w14:textId="77777777" w:rsidTr="00C96C3B">
        <w:tc>
          <w:tcPr>
            <w:tcW w:w="704" w:type="dxa"/>
          </w:tcPr>
          <w:p w14:paraId="07FCDD0E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0AB91005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F3F3C">
              <w:rPr>
                <w:rFonts w:ascii="Times New Roman" w:hAnsi="Times New Roman" w:cs="Times New Roman"/>
              </w:rPr>
              <w:t>Ptaki – kręgowce zdolne do lotu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806" w:type="dxa"/>
          </w:tcPr>
          <w:p w14:paraId="78A8508D" w14:textId="77777777" w:rsidR="009F3F3C" w:rsidRPr="009F3F3C" w:rsidRDefault="009F3F3C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6C272F06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wykazuje różnorodność środowisk życia ptaków </w:t>
            </w:r>
          </w:p>
          <w:p w14:paraId="3643F87C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definiuje ptaki jako zwierzęta stałocieplne</w:t>
            </w:r>
          </w:p>
          <w:p w14:paraId="68A077E6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analizuje związek między budową ptaków a ich przystosowaniem do lotu</w:t>
            </w:r>
          </w:p>
          <w:p w14:paraId="6F249E00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omawia budowę piór </w:t>
            </w:r>
          </w:p>
          <w:p w14:paraId="6ACE51F8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przebiegiem wymiany gazowej u ptaków a ich przystosowaniem do lotu </w:t>
            </w:r>
          </w:p>
          <w:p w14:paraId="082B8D8F" w14:textId="77777777" w:rsidR="009F3F3C" w:rsidRPr="009F3F3C" w:rsidRDefault="009F3F3C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omawia rozmnażanie i rozwój ptaków</w:t>
            </w:r>
          </w:p>
        </w:tc>
      </w:tr>
      <w:tr w:rsidR="009F3F3C" w14:paraId="2852FACB" w14:textId="77777777" w:rsidTr="00C96C3B">
        <w:tc>
          <w:tcPr>
            <w:tcW w:w="704" w:type="dxa"/>
          </w:tcPr>
          <w:p w14:paraId="4CB68DA1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12643F9E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F3F3C">
              <w:rPr>
                <w:rFonts w:ascii="Times New Roman" w:hAnsi="Times New Roman" w:cs="Times New Roman"/>
                <w:color w:val="000000"/>
              </w:rPr>
              <w:t>Przegląd i znaczenie ptaków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AE959FB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budową ptaków a zajmowanymi środowiskami</w:t>
            </w:r>
          </w:p>
          <w:p w14:paraId="552DB3E5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ptaków w przyrodzie i dla człowieka</w:t>
            </w:r>
          </w:p>
          <w:p w14:paraId="555B3D7E" w14:textId="77777777" w:rsidR="009F3F3C" w:rsidRPr="009F3F3C" w:rsidRDefault="009F3F3C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uzasadnia potrzeby ochrony ptaków</w:t>
            </w:r>
          </w:p>
        </w:tc>
      </w:tr>
      <w:tr w:rsidR="009F3F3C" w14:paraId="692FBC69" w14:textId="77777777" w:rsidTr="00C96C3B">
        <w:tc>
          <w:tcPr>
            <w:tcW w:w="704" w:type="dxa"/>
          </w:tcPr>
          <w:p w14:paraId="126C066E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553F64C7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F3F3C">
              <w:rPr>
                <w:rFonts w:ascii="Times New Roman" w:hAnsi="Times New Roman" w:cs="Times New Roman"/>
                <w:color w:val="000000"/>
              </w:rPr>
              <w:t>Ssaki – kręgowce, które karmią młode mlekiem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806" w:type="dxa"/>
          </w:tcPr>
          <w:p w14:paraId="7C0A16AF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zna budowę ssaków</w:t>
            </w:r>
          </w:p>
          <w:p w14:paraId="2A152319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wykazuje związek między budową skóry ssaków a pełnioną przez nią funkcją</w:t>
            </w:r>
          </w:p>
          <w:p w14:paraId="07F042BD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omawia związek między budową płuc ssaków a sprawnością wymiany gazowej</w:t>
            </w:r>
          </w:p>
          <w:p w14:paraId="273CF92B" w14:textId="77777777" w:rsidR="009F3F3C" w:rsidRPr="009F3F3C" w:rsidRDefault="009F3F3C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charakteryzuje rozmnażanie i rozwój ssaków</w:t>
            </w:r>
          </w:p>
        </w:tc>
      </w:tr>
      <w:tr w:rsidR="009F3F3C" w14:paraId="6EE3E58D" w14:textId="77777777" w:rsidTr="00C96C3B">
        <w:tc>
          <w:tcPr>
            <w:tcW w:w="704" w:type="dxa"/>
          </w:tcPr>
          <w:p w14:paraId="675C0785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5099716D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F3F3C">
              <w:rPr>
                <w:rFonts w:ascii="Times New Roman" w:hAnsi="Times New Roman" w:cs="Times New Roman"/>
                <w:color w:val="000000"/>
              </w:rPr>
              <w:t>Przegląd i znaczenie ssaków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29A142F5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wskazuje jedność i różnorodność wśród ssaków</w:t>
            </w:r>
          </w:p>
          <w:p w14:paraId="2A927B1C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rozumie związek między budową ssaków a środowiskiem i trybem ich życia </w:t>
            </w:r>
          </w:p>
          <w:p w14:paraId="5089AD4C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omawia znaczenie ssaków w życiu i gospodarce człowieka</w:t>
            </w:r>
          </w:p>
          <w:p w14:paraId="4CCA2B6E" w14:textId="77777777" w:rsidR="009F3F3C" w:rsidRPr="009F3F3C" w:rsidRDefault="009F3F3C" w:rsidP="009F3F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zna główne zagrożenia dla ssaków</w:t>
            </w:r>
          </w:p>
          <w:p w14:paraId="02F0E73E" w14:textId="77777777" w:rsidR="009F3F3C" w:rsidRPr="009F3F3C" w:rsidRDefault="009F3F3C" w:rsidP="00C96C3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sym w:font="Wingdings 2" w:char="F097"/>
            </w: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 uzasadnia potrzeby ochrony ssaków</w:t>
            </w:r>
          </w:p>
        </w:tc>
      </w:tr>
      <w:tr w:rsidR="009F3F3C" w14:paraId="76F53B0C" w14:textId="77777777" w:rsidTr="00C96C3B">
        <w:tc>
          <w:tcPr>
            <w:tcW w:w="704" w:type="dxa"/>
          </w:tcPr>
          <w:p w14:paraId="37EA3CA0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B5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30248DFC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Lekcja powtórzeniowa.</w:t>
            </w:r>
          </w:p>
        </w:tc>
        <w:tc>
          <w:tcPr>
            <w:tcW w:w="5806" w:type="dxa"/>
          </w:tcPr>
          <w:p w14:paraId="0567B772" w14:textId="77777777" w:rsidR="009F3F3C" w:rsidRPr="009F3F3C" w:rsidRDefault="009F3F3C" w:rsidP="00C96C3B">
            <w:pPr>
              <w:ind w:left="127" w:hanging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>• badanie osiągnięć ucznia i efektów kształcenia</w:t>
            </w:r>
          </w:p>
        </w:tc>
      </w:tr>
      <w:tr w:rsidR="009F3F3C" w14:paraId="2D3E324C" w14:textId="77777777" w:rsidTr="00C96C3B">
        <w:tc>
          <w:tcPr>
            <w:tcW w:w="704" w:type="dxa"/>
          </w:tcPr>
          <w:p w14:paraId="38E722C3" w14:textId="77777777" w:rsidR="009F3F3C" w:rsidRPr="009B5DE7" w:rsidRDefault="009F3F3C" w:rsidP="00C96C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162D5FCB" w14:textId="77777777" w:rsidR="009F3F3C" w:rsidRPr="009B5DE7" w:rsidRDefault="009F3F3C" w:rsidP="00C96C3B">
            <w:pPr>
              <w:ind w:left="127" w:hanging="127"/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Sprawdzenie</w:t>
            </w:r>
            <w:r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9F3F3C">
              <w:rPr>
                <w:rFonts w:ascii="Times New Roman" w:hAnsi="Times New Roman" w:cs="Times New Roman"/>
                <w:i/>
                <w:iCs/>
              </w:rPr>
              <w:t>Kręgowce stałocieplne.</w:t>
            </w:r>
          </w:p>
        </w:tc>
        <w:tc>
          <w:tcPr>
            <w:tcW w:w="5806" w:type="dxa"/>
          </w:tcPr>
          <w:p w14:paraId="65C0B720" w14:textId="77777777" w:rsidR="009F3F3C" w:rsidRPr="009F3F3C" w:rsidRDefault="009F3F3C" w:rsidP="00C96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F3C">
              <w:rPr>
                <w:rFonts w:ascii="Times New Roman" w:hAnsi="Times New Roman" w:cs="Times New Roman"/>
                <w:sz w:val="20"/>
                <w:szCs w:val="20"/>
              </w:rPr>
              <w:t xml:space="preserve">• sprawdzenie stopnia opanowania wiadomości i umiejętności z rozdziału 5. </w:t>
            </w:r>
          </w:p>
        </w:tc>
      </w:tr>
    </w:tbl>
    <w:p w14:paraId="461C681F" w14:textId="77777777" w:rsidR="009F3F3C" w:rsidRDefault="009F3F3C" w:rsidP="009F3F3C">
      <w:pPr>
        <w:jc w:val="both"/>
        <w:rPr>
          <w:rFonts w:ascii="Times New Roman" w:hAnsi="Times New Roman" w:cs="Times New Roman"/>
        </w:rPr>
      </w:pPr>
    </w:p>
    <w:p w14:paraId="4AD35749" w14:textId="77777777" w:rsidR="009F3F3C" w:rsidRDefault="009F3F3C" w:rsidP="009F3F3C">
      <w:pPr>
        <w:jc w:val="both"/>
        <w:rPr>
          <w:rFonts w:ascii="Times New Roman" w:hAnsi="Times New Roman" w:cs="Times New Roman"/>
        </w:rPr>
      </w:pPr>
    </w:p>
    <w:p w14:paraId="28C8662F" w14:textId="77777777" w:rsidR="009F3F3C" w:rsidRPr="00E71D66" w:rsidRDefault="009F3F3C" w:rsidP="009F3F3C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B04EAAC" w14:textId="77777777" w:rsidR="009F3F3C" w:rsidRPr="00E71D66" w:rsidRDefault="009F3F3C" w:rsidP="009F3F3C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76AB9AE7" w14:textId="77777777" w:rsidR="009F3F3C" w:rsidRPr="002955CA" w:rsidRDefault="009F3F3C" w:rsidP="009F3F3C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pisemny.</w:t>
      </w:r>
    </w:p>
    <w:p w14:paraId="306288A1" w14:textId="77777777" w:rsidR="008A086F" w:rsidRDefault="008A086F"/>
    <w:sectPr w:rsidR="008A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3C"/>
    <w:rsid w:val="008A086F"/>
    <w:rsid w:val="009D1AA8"/>
    <w:rsid w:val="009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1B05"/>
  <w15:chartTrackingRefBased/>
  <w15:docId w15:val="{5AE87F44-31B5-449E-A20C-B284F239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3F3C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2</cp:revision>
  <dcterms:created xsi:type="dcterms:W3CDTF">2019-10-22T12:02:00Z</dcterms:created>
  <dcterms:modified xsi:type="dcterms:W3CDTF">2019-10-22T12:14:00Z</dcterms:modified>
</cp:coreProperties>
</file>