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CA1D" w14:textId="77777777" w:rsidR="006B7DB7" w:rsidRPr="00706F02" w:rsidRDefault="006B7DB7" w:rsidP="006B7D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GEOGRAFII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05E186AB" w14:textId="77777777" w:rsidR="006B7DB7" w:rsidRPr="00706F02" w:rsidRDefault="006B7DB7" w:rsidP="006B7DB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37F7F037" w14:textId="77777777" w:rsidR="006B7DB7" w:rsidRDefault="006B7DB7" w:rsidP="006B7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 xml:space="preserve">Miesiąc – </w:t>
      </w:r>
      <w:r>
        <w:rPr>
          <w:rFonts w:ascii="Times New Roman" w:hAnsi="Times New Roman" w:cs="Times New Roman"/>
          <w:sz w:val="28"/>
          <w:szCs w:val="28"/>
        </w:rPr>
        <w:t>wrzesień/ paździe</w:t>
      </w:r>
      <w:r w:rsidR="000B0D7F">
        <w:rPr>
          <w:rFonts w:ascii="Times New Roman" w:hAnsi="Times New Roman" w:cs="Times New Roman"/>
          <w:sz w:val="28"/>
          <w:szCs w:val="28"/>
        </w:rPr>
        <w:t>rn</w:t>
      </w:r>
      <w:r>
        <w:rPr>
          <w:rFonts w:ascii="Times New Roman" w:hAnsi="Times New Roman" w:cs="Times New Roman"/>
          <w:sz w:val="28"/>
          <w:szCs w:val="28"/>
        </w:rPr>
        <w:t xml:space="preserve">ik  </w:t>
      </w:r>
    </w:p>
    <w:p w14:paraId="3DC73A42" w14:textId="77777777" w:rsidR="006B7DB7" w:rsidRDefault="006B7DB7" w:rsidP="006B7DB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>Współrzędne geograficzne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F12CC5F" w14:textId="77777777" w:rsidR="006B7DB7" w:rsidRDefault="006B7DB7" w:rsidP="006B7DB7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8"/>
      </w:tblGrid>
      <w:tr w:rsidR="006B7DB7" w14:paraId="5A065C80" w14:textId="77777777" w:rsidTr="00463720">
        <w:tc>
          <w:tcPr>
            <w:tcW w:w="704" w:type="dxa"/>
          </w:tcPr>
          <w:p w14:paraId="2F371C8C" w14:textId="77777777" w:rsidR="006B7DB7" w:rsidRPr="00706F02" w:rsidRDefault="006B7DB7" w:rsidP="00592568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410" w:type="dxa"/>
          </w:tcPr>
          <w:p w14:paraId="704EFE00" w14:textId="77777777" w:rsidR="006B7DB7" w:rsidRPr="00706F02" w:rsidRDefault="006B7DB7" w:rsidP="0059256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948" w:type="dxa"/>
          </w:tcPr>
          <w:p w14:paraId="2173295B" w14:textId="77777777" w:rsidR="006B7DB7" w:rsidRPr="00706F02" w:rsidRDefault="006B7DB7" w:rsidP="00592568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6B7DB7" w14:paraId="78BAADAB" w14:textId="77777777" w:rsidTr="00463720">
        <w:tc>
          <w:tcPr>
            <w:tcW w:w="704" w:type="dxa"/>
          </w:tcPr>
          <w:p w14:paraId="41178F8A" w14:textId="77777777" w:rsidR="006B7DB7" w:rsidRPr="006B7DB7" w:rsidRDefault="006B7DB7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410" w:type="dxa"/>
          </w:tcPr>
          <w:p w14:paraId="3FEA7055" w14:textId="77777777" w:rsidR="006B7DB7" w:rsidRPr="006B7DB7" w:rsidRDefault="006B7DB7" w:rsidP="00592568">
            <w:pPr>
              <w:rPr>
                <w:rFonts w:ascii="Times New Roman" w:hAnsi="Times New Roman" w:cs="Times New Roman"/>
              </w:rPr>
            </w:pPr>
            <w:r w:rsidRPr="006B7DB7">
              <w:rPr>
                <w:rFonts w:ascii="Times New Roman" w:hAnsi="Times New Roman" w:cs="Times New Roman"/>
              </w:rPr>
              <w:t xml:space="preserve">Lekcja organizacyjna.  </w:t>
            </w:r>
          </w:p>
        </w:tc>
        <w:tc>
          <w:tcPr>
            <w:tcW w:w="5948" w:type="dxa"/>
          </w:tcPr>
          <w:p w14:paraId="1FE4467F" w14:textId="77777777" w:rsidR="006B7DB7" w:rsidRPr="006B7DB7" w:rsidRDefault="006B7DB7" w:rsidP="006B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• zapoznanie się z podstawowymi zagadnieniami materiału nauczania z geografii w kl. 6 , strukturą podręcznika, wymaganiami edukacyjnymi, kontraktem współpracy oraz regulaminem pracowni biologicznej.</w:t>
            </w:r>
          </w:p>
          <w:p w14:paraId="137132E8" w14:textId="77777777" w:rsidR="006B7DB7" w:rsidRPr="006B7DB7" w:rsidRDefault="006B7DB7" w:rsidP="0059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DB7" w14:paraId="18AD9B29" w14:textId="77777777" w:rsidTr="00463720">
        <w:tc>
          <w:tcPr>
            <w:tcW w:w="704" w:type="dxa"/>
          </w:tcPr>
          <w:p w14:paraId="2CA56C96" w14:textId="77777777" w:rsidR="006B7DB7" w:rsidRPr="006B7DB7" w:rsidRDefault="006B7DB7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61438CE2" w14:textId="77777777" w:rsidR="006B7DB7" w:rsidRPr="006B7DB7" w:rsidRDefault="006B7DB7" w:rsidP="00592568">
            <w:pPr>
              <w:rPr>
                <w:rFonts w:ascii="Times New Roman" w:hAnsi="Times New Roman" w:cs="Times New Roman"/>
              </w:rPr>
            </w:pPr>
            <w:r w:rsidRPr="006B7DB7">
              <w:rPr>
                <w:rFonts w:ascii="Times New Roman" w:hAnsi="Times New Roman" w:cs="Times New Roman"/>
              </w:rPr>
              <w:t xml:space="preserve">Czym są współrzędne geograficzne? </w:t>
            </w:r>
          </w:p>
        </w:tc>
        <w:tc>
          <w:tcPr>
            <w:tcW w:w="5948" w:type="dxa"/>
          </w:tcPr>
          <w:p w14:paraId="0CA0BD74" w14:textId="69FA441B" w:rsidR="00F93AFA" w:rsidRDefault="00F93AFA" w:rsidP="006B7DB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14:paraId="7780A47F" w14:textId="3BC84235" w:rsidR="006B7DB7" w:rsidRPr="006B7DB7" w:rsidRDefault="006B7DB7" w:rsidP="006B7DB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• wymienia cechy południków i równoleżników</w:t>
            </w:r>
          </w:p>
          <w:p w14:paraId="1D3399A5" w14:textId="77777777" w:rsidR="006B7DB7" w:rsidRPr="006B7DB7" w:rsidRDefault="006B7DB7" w:rsidP="006B7DB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• wskazuje na globusie południki i równoleżniki</w:t>
            </w:r>
          </w:p>
          <w:p w14:paraId="5F9A0C02" w14:textId="77777777" w:rsidR="006B7DB7" w:rsidRPr="006B7DB7" w:rsidRDefault="006B7DB7" w:rsidP="006B7DB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• wskazuje południki 0° i 180°, półkulę wschodnią i półkulę zachodnią</w:t>
            </w:r>
          </w:p>
          <w:p w14:paraId="33CB83FE" w14:textId="77777777" w:rsidR="006B7DB7" w:rsidRPr="006B7DB7" w:rsidRDefault="006B7DB7" w:rsidP="006B7DB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• wskazuje równik, półkulę północną i półkulę południową</w:t>
            </w:r>
          </w:p>
          <w:p w14:paraId="219363E5" w14:textId="77777777" w:rsidR="006B7DB7" w:rsidRPr="006B7DB7" w:rsidRDefault="006B7DB7" w:rsidP="006B7DB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terminów: </w:t>
            </w:r>
            <w:r w:rsidRPr="006B7DB7">
              <w:rPr>
                <w:rFonts w:ascii="Times New Roman" w:hAnsi="Times New Roman" w:cs="Times New Roman"/>
                <w:i/>
                <w:sz w:val="20"/>
                <w:szCs w:val="20"/>
              </w:rPr>
              <w:t>współrzędne geograficzne</w:t>
            </w: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7DB7">
              <w:rPr>
                <w:rFonts w:ascii="Times New Roman" w:hAnsi="Times New Roman" w:cs="Times New Roman"/>
                <w:i/>
                <w:sz w:val="20"/>
                <w:szCs w:val="20"/>
              </w:rPr>
              <w:t>długość geograficzna</w:t>
            </w: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6B7DB7">
              <w:rPr>
                <w:rFonts w:ascii="Times New Roman" w:hAnsi="Times New Roman" w:cs="Times New Roman"/>
                <w:i/>
                <w:sz w:val="20"/>
                <w:szCs w:val="20"/>
              </w:rPr>
              <w:t>szerokość geograficzna</w:t>
            </w:r>
          </w:p>
          <w:p w14:paraId="2E6BF9A5" w14:textId="77777777" w:rsidR="006B7DB7" w:rsidRPr="006B7DB7" w:rsidRDefault="006B7DB7" w:rsidP="006B7DB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• podaje symbole oznaczające kierunki geograficzne</w:t>
            </w:r>
          </w:p>
          <w:p w14:paraId="7F550448" w14:textId="77777777" w:rsidR="006B7DB7" w:rsidRPr="006B7DB7" w:rsidRDefault="006B7DB7" w:rsidP="006B7DB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• podaje zakres wartości długości geograficznej i szerokości geograficznej</w:t>
            </w:r>
          </w:p>
          <w:p w14:paraId="7B923A16" w14:textId="77777777" w:rsidR="006B7DB7" w:rsidRPr="006B7DB7" w:rsidRDefault="006B7DB7" w:rsidP="006B7DB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• odczytuje szerokość geograficzną i długość geograficzną wybranych punktów na globusie i mapie</w:t>
            </w:r>
          </w:p>
          <w:p w14:paraId="33CB489E" w14:textId="77777777" w:rsidR="006B7DB7" w:rsidRPr="006B7DB7" w:rsidRDefault="006B7DB7" w:rsidP="006B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• wyznacza współrzędne geograficzne punktu, w którym się znajduje, za pomocą aplikacji obsługującej mapy w smartfonie lub w komputerze</w:t>
            </w:r>
          </w:p>
        </w:tc>
      </w:tr>
      <w:tr w:rsidR="006B7DB7" w14:paraId="61D6BCD7" w14:textId="77777777" w:rsidTr="00463720">
        <w:tc>
          <w:tcPr>
            <w:tcW w:w="704" w:type="dxa"/>
          </w:tcPr>
          <w:p w14:paraId="57262B7E" w14:textId="77777777" w:rsidR="006B7DB7" w:rsidRPr="006B7DB7" w:rsidRDefault="006B7DB7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410" w:type="dxa"/>
          </w:tcPr>
          <w:p w14:paraId="6E5F5211" w14:textId="77777777" w:rsidR="006B7DB7" w:rsidRPr="006B7DB7" w:rsidRDefault="006B7DB7" w:rsidP="00592568">
            <w:pPr>
              <w:rPr>
                <w:rFonts w:ascii="Times New Roman" w:hAnsi="Times New Roman" w:cs="Times New Roman"/>
              </w:rPr>
            </w:pPr>
            <w:r w:rsidRPr="006B7DB7">
              <w:rPr>
                <w:rFonts w:ascii="Times New Roman" w:eastAsia="Humanst521EU-Normal" w:hAnsi="Times New Roman" w:cs="Times New Roman"/>
              </w:rPr>
              <w:t xml:space="preserve">Współrzędne geograficzne – ćwiczenia. </w:t>
            </w:r>
          </w:p>
        </w:tc>
        <w:tc>
          <w:tcPr>
            <w:tcW w:w="5948" w:type="dxa"/>
          </w:tcPr>
          <w:p w14:paraId="59DC5973" w14:textId="77777777" w:rsidR="006B7DB7" w:rsidRPr="006B7DB7" w:rsidRDefault="006B7DB7" w:rsidP="006B7DB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• określa położenie matematyczno-geograficzne punktów i obszarów na mapach świata i Europy sporządzonych w różnych skalach</w:t>
            </w:r>
          </w:p>
          <w:p w14:paraId="7560739B" w14:textId="77777777" w:rsidR="006B7DB7" w:rsidRPr="006B7DB7" w:rsidRDefault="006B7DB7" w:rsidP="006B7DB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• wyznacza współrzędne geograficzne na podstawie mapy drogowej</w:t>
            </w:r>
          </w:p>
          <w:p w14:paraId="103FF18E" w14:textId="77777777" w:rsidR="006B7DB7" w:rsidRPr="006B7DB7" w:rsidRDefault="006B7DB7" w:rsidP="006B7DB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• odszukuje obiekty na mapie na podstawie podanych współrzędnych geograficznych</w:t>
            </w:r>
          </w:p>
          <w:p w14:paraId="00228BF6" w14:textId="77777777" w:rsidR="006B7DB7" w:rsidRPr="006B7DB7" w:rsidRDefault="006B7DB7" w:rsidP="006B7DB7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terminów: </w:t>
            </w:r>
            <w:r w:rsidRPr="006B7DB7">
              <w:rPr>
                <w:rFonts w:ascii="Times New Roman" w:hAnsi="Times New Roman" w:cs="Times New Roman"/>
                <w:i/>
                <w:sz w:val="20"/>
                <w:szCs w:val="20"/>
              </w:rPr>
              <w:t>rozciągłość południkowa</w:t>
            </w: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7DB7">
              <w:rPr>
                <w:rFonts w:ascii="Times New Roman" w:hAnsi="Times New Roman" w:cs="Times New Roman"/>
                <w:i/>
                <w:sz w:val="20"/>
                <w:szCs w:val="20"/>
              </w:rPr>
              <w:t>rozciągłość równoleżnikowa</w:t>
            </w:r>
          </w:p>
          <w:p w14:paraId="29A2B3C1" w14:textId="2A05FAE5" w:rsidR="006B7DB7" w:rsidRPr="006B7DB7" w:rsidRDefault="006B7DB7" w:rsidP="004D08F4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• oblicza rozciągłość południkową i rozciągłość równoleżnikową wybranych obszarów na Ziemi</w:t>
            </w:r>
            <w:bookmarkStart w:id="0" w:name="_GoBack"/>
            <w:bookmarkEnd w:id="0"/>
          </w:p>
        </w:tc>
      </w:tr>
      <w:tr w:rsidR="006B7DB7" w14:paraId="5492ED91" w14:textId="77777777" w:rsidTr="00463720">
        <w:tc>
          <w:tcPr>
            <w:tcW w:w="704" w:type="dxa"/>
          </w:tcPr>
          <w:p w14:paraId="06177A1F" w14:textId="77777777" w:rsidR="006B7DB7" w:rsidRPr="006B7DB7" w:rsidRDefault="006B7DB7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410" w:type="dxa"/>
          </w:tcPr>
          <w:p w14:paraId="4DB4ADF5" w14:textId="77777777" w:rsidR="006B7DB7" w:rsidRPr="006B7DB7" w:rsidRDefault="006B7DB7" w:rsidP="00463720">
            <w:pPr>
              <w:ind w:left="127" w:hanging="127"/>
              <w:jc w:val="both"/>
              <w:rPr>
                <w:rFonts w:ascii="Times New Roman" w:hAnsi="Times New Roman" w:cs="Times New Roman"/>
              </w:rPr>
            </w:pPr>
            <w:r w:rsidRPr="006B7DB7">
              <w:rPr>
                <w:rFonts w:ascii="Times New Roman" w:hAnsi="Times New Roman" w:cs="Times New Roman"/>
              </w:rPr>
              <w:t>Sprawdzenie</w:t>
            </w:r>
            <w:r w:rsidR="00463720">
              <w:rPr>
                <w:rFonts w:ascii="Times New Roman" w:hAnsi="Times New Roman" w:cs="Times New Roman"/>
              </w:rPr>
              <w:t xml:space="preserve"> </w:t>
            </w:r>
            <w:r w:rsidRPr="006B7DB7">
              <w:rPr>
                <w:rFonts w:ascii="Times New Roman" w:hAnsi="Times New Roman" w:cs="Times New Roman"/>
              </w:rPr>
              <w:t>wiadomości z</w:t>
            </w:r>
            <w:r w:rsidR="00463720">
              <w:rPr>
                <w:rFonts w:ascii="Times New Roman" w:hAnsi="Times New Roman" w:cs="Times New Roman"/>
              </w:rPr>
              <w:t xml:space="preserve"> </w:t>
            </w:r>
            <w:r w:rsidRPr="006B7DB7">
              <w:rPr>
                <w:rFonts w:ascii="Times New Roman" w:hAnsi="Times New Roman" w:cs="Times New Roman"/>
              </w:rPr>
              <w:t xml:space="preserve">rozdziału </w:t>
            </w:r>
            <w:r w:rsidRPr="006B7DB7">
              <w:rPr>
                <w:rFonts w:ascii="Times New Roman" w:hAnsi="Times New Roman" w:cs="Times New Roman"/>
                <w:i/>
              </w:rPr>
              <w:t>Współrzędne geograficzne.</w:t>
            </w:r>
          </w:p>
        </w:tc>
        <w:tc>
          <w:tcPr>
            <w:tcW w:w="5948" w:type="dxa"/>
          </w:tcPr>
          <w:p w14:paraId="278280C6" w14:textId="77777777" w:rsidR="006B7DB7" w:rsidRPr="006B7DB7" w:rsidRDefault="006B7DB7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DB7">
              <w:rPr>
                <w:rFonts w:ascii="Times New Roman" w:hAnsi="Times New Roman" w:cs="Times New Roman"/>
                <w:sz w:val="20"/>
                <w:szCs w:val="20"/>
              </w:rPr>
              <w:t>• sprawdzenie stopnia opanowania wiadomości i umiejętności z rozdziału 1</w:t>
            </w:r>
          </w:p>
        </w:tc>
      </w:tr>
    </w:tbl>
    <w:p w14:paraId="23B0B203" w14:textId="77777777" w:rsidR="006B7DB7" w:rsidRDefault="006B7DB7" w:rsidP="006B7DB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CA9EADD" w14:textId="77777777" w:rsidR="006B7DB7" w:rsidRPr="00E71D66" w:rsidRDefault="006B7DB7" w:rsidP="006B7DB7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2DA40EF5" w14:textId="77777777" w:rsidR="006B7DB7" w:rsidRPr="00E71D66" w:rsidRDefault="006B7DB7" w:rsidP="006B7DB7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09DE8B59" w14:textId="77777777" w:rsidR="006B7DB7" w:rsidRPr="00E71D66" w:rsidRDefault="006B7DB7" w:rsidP="006B7DB7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pisemny.</w:t>
      </w:r>
    </w:p>
    <w:p w14:paraId="39948D9B" w14:textId="77777777" w:rsidR="006B7DB7" w:rsidRDefault="006B7DB7" w:rsidP="006B7DB7"/>
    <w:p w14:paraId="13093699" w14:textId="77777777" w:rsidR="006B7DB7" w:rsidRDefault="006B7DB7" w:rsidP="006B7DB7"/>
    <w:p w14:paraId="63804367" w14:textId="77777777" w:rsidR="00CB7454" w:rsidRDefault="00CB7454"/>
    <w:sectPr w:rsidR="00CB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B7"/>
    <w:rsid w:val="000B0D7F"/>
    <w:rsid w:val="00463720"/>
    <w:rsid w:val="004D08F4"/>
    <w:rsid w:val="006B7DB7"/>
    <w:rsid w:val="00CB7454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204E"/>
  <w15:chartTrackingRefBased/>
  <w15:docId w15:val="{71B9A15A-7483-437C-BFAA-C555F4E6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B7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5</cp:revision>
  <dcterms:created xsi:type="dcterms:W3CDTF">2019-10-21T18:04:00Z</dcterms:created>
  <dcterms:modified xsi:type="dcterms:W3CDTF">2019-10-21T18:52:00Z</dcterms:modified>
</cp:coreProperties>
</file>