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755A" w14:textId="77777777" w:rsidR="00B8752E" w:rsidRPr="00706F02" w:rsidRDefault="00B8752E" w:rsidP="00B875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14:paraId="33CBD3B7" w14:textId="77777777" w:rsidR="00B8752E" w:rsidRPr="00706F02" w:rsidRDefault="00B8752E" w:rsidP="00B875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D85DB0A" w14:textId="7C2975AE" w:rsidR="00B8752E" w:rsidRDefault="00B8752E" w:rsidP="00B8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DDE">
        <w:rPr>
          <w:rFonts w:ascii="Times New Roman" w:hAnsi="Times New Roman" w:cs="Times New Roman"/>
          <w:sz w:val="28"/>
          <w:szCs w:val="28"/>
        </w:rPr>
        <w:t>kwiecień/ maj</w:t>
      </w:r>
    </w:p>
    <w:p w14:paraId="0330D405" w14:textId="77777777" w:rsidR="00B8752E" w:rsidRDefault="00B8752E" w:rsidP="00B8752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IX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8752E">
        <w:rPr>
          <w:rFonts w:ascii="Times New Roman" w:hAnsi="Times New Roman" w:cs="Times New Roman"/>
          <w:i/>
          <w:iCs/>
          <w:sz w:val="28"/>
          <w:szCs w:val="28"/>
        </w:rPr>
        <w:t>Narządy zmysłów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3427EF0" w14:textId="77777777" w:rsidR="00B8752E" w:rsidRDefault="00B8752E" w:rsidP="00B8752E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B8752E" w14:paraId="7A18BB67" w14:textId="77777777" w:rsidTr="00214F51">
        <w:tc>
          <w:tcPr>
            <w:tcW w:w="704" w:type="dxa"/>
          </w:tcPr>
          <w:p w14:paraId="290C7CBB" w14:textId="77777777" w:rsidR="00B8752E" w:rsidRPr="00706F02" w:rsidRDefault="00B8752E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5F19DD9B" w14:textId="77777777" w:rsidR="00B8752E" w:rsidRPr="00706F02" w:rsidRDefault="00B8752E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7E576709" w14:textId="77777777" w:rsidR="00B8752E" w:rsidRPr="00706F02" w:rsidRDefault="00B8752E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B8752E" w14:paraId="230D3931" w14:textId="77777777" w:rsidTr="00214F51">
        <w:tc>
          <w:tcPr>
            <w:tcW w:w="704" w:type="dxa"/>
          </w:tcPr>
          <w:p w14:paraId="21DA576E" w14:textId="77777777" w:rsidR="00B8752E" w:rsidRPr="009B5DE7" w:rsidRDefault="00B8752E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5058D7EC" w14:textId="77777777" w:rsidR="00B8752E" w:rsidRPr="009B5DE7" w:rsidRDefault="00FF3356" w:rsidP="00214F51">
            <w:pPr>
              <w:rPr>
                <w:rFonts w:ascii="Times New Roman" w:hAnsi="Times New Roman" w:cs="Times New Roman"/>
              </w:rPr>
            </w:pPr>
            <w:r w:rsidRPr="00FF3356">
              <w:rPr>
                <w:rFonts w:ascii="Times New Roman" w:hAnsi="Times New Roman" w:cs="Times New Roman"/>
              </w:rPr>
              <w:t>Budowa i działanie narządu wzroku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6" w:type="dxa"/>
          </w:tcPr>
          <w:p w14:paraId="7B606514" w14:textId="77777777" w:rsidR="00B8752E" w:rsidRPr="00000AB7" w:rsidRDefault="00B8752E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3C12A322" w14:textId="6AA3C03F" w:rsidR="00FF3356" w:rsidRPr="00000AB7" w:rsidRDefault="00FF3356" w:rsidP="00FF335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zależności między narządami zmysłów a receptorami</w:t>
            </w:r>
          </w:p>
          <w:p w14:paraId="3209145D" w14:textId="77777777" w:rsidR="00FF3356" w:rsidRPr="00000AB7" w:rsidRDefault="00FF3356" w:rsidP="00FF335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wyróżnienie w narządzie wzroku aparatu ochronnego oka i gałki ocznej</w:t>
            </w:r>
          </w:p>
          <w:p w14:paraId="215EF26D" w14:textId="3FE90FCB" w:rsidR="00FF3356" w:rsidRPr="00000AB7" w:rsidRDefault="00BB3768" w:rsidP="00FF335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gałki ocznej</w:t>
            </w:r>
          </w:p>
          <w:p w14:paraId="528713BE" w14:textId="56D7FE0B" w:rsidR="00B8752E" w:rsidRPr="00000AB7" w:rsidRDefault="00FF3356" w:rsidP="00FF335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mechanizm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powstawania obrazu</w:t>
            </w:r>
          </w:p>
        </w:tc>
      </w:tr>
      <w:tr w:rsidR="00B8752E" w14:paraId="27BF8C3C" w14:textId="77777777" w:rsidTr="00214F51">
        <w:tc>
          <w:tcPr>
            <w:tcW w:w="704" w:type="dxa"/>
          </w:tcPr>
          <w:p w14:paraId="4D57C61F" w14:textId="77777777" w:rsidR="00B8752E" w:rsidRPr="009B5DE7" w:rsidRDefault="00B8752E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B586B61" w14:textId="77777777" w:rsidR="00B8752E" w:rsidRPr="009B5DE7" w:rsidRDefault="00FF3356" w:rsidP="00214F51">
            <w:pPr>
              <w:rPr>
                <w:rFonts w:ascii="Times New Roman" w:hAnsi="Times New Roman" w:cs="Times New Roman"/>
              </w:rPr>
            </w:pPr>
            <w:r w:rsidRPr="00FF3356">
              <w:rPr>
                <w:rFonts w:ascii="Times New Roman" w:hAnsi="Times New Roman" w:cs="Times New Roman"/>
                <w:color w:val="000000"/>
              </w:rPr>
              <w:t>Ucho – narząd słuchu i równowagi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4A1C3317" w14:textId="1C7B90B7" w:rsidR="00FF3356" w:rsidRPr="00000AB7" w:rsidRDefault="00FF3356" w:rsidP="00FF33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2" w:lineRule="auto"/>
              <w:ind w:right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defini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uch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jako narządu zmysłu</w:t>
            </w:r>
          </w:p>
          <w:p w14:paraId="36E0E4CE" w14:textId="77E96D4A" w:rsidR="00FF3356" w:rsidRPr="00000AB7" w:rsidRDefault="00FF3356" w:rsidP="00FF33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mawia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ucha</w:t>
            </w:r>
          </w:p>
          <w:p w14:paraId="6CB67871" w14:textId="6E41220B" w:rsidR="00FF3356" w:rsidRPr="00000AB7" w:rsidRDefault="00FF3356" w:rsidP="00FF33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3" w:line="232" w:lineRule="auto"/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funkc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elementów budowy ucha</w:t>
            </w:r>
          </w:p>
          <w:p w14:paraId="2F377D70" w14:textId="1E357022" w:rsidR="00FF3356" w:rsidRPr="00000AB7" w:rsidRDefault="00FF3356" w:rsidP="00FF33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32" w:lineRule="auto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mechanizm odbierania dźwięków</w:t>
            </w:r>
          </w:p>
          <w:p w14:paraId="7ED40B39" w14:textId="1DC99EEE" w:rsidR="00B8752E" w:rsidRPr="00000AB7" w:rsidRDefault="00FF3356" w:rsidP="00FF33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32" w:lineRule="auto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 xml:space="preserve">awia 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działania zmysłu równowagi</w:t>
            </w:r>
          </w:p>
        </w:tc>
      </w:tr>
      <w:tr w:rsidR="00B8752E" w14:paraId="4A41CE43" w14:textId="77777777" w:rsidTr="00214F51">
        <w:tc>
          <w:tcPr>
            <w:tcW w:w="704" w:type="dxa"/>
          </w:tcPr>
          <w:p w14:paraId="7A739D74" w14:textId="77777777" w:rsidR="00B8752E" w:rsidRPr="009B5DE7" w:rsidRDefault="00B8752E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406C6C2B" w14:textId="77777777" w:rsidR="00B8752E" w:rsidRPr="009B5DE7" w:rsidRDefault="00FF3356" w:rsidP="00214F51">
            <w:pPr>
              <w:rPr>
                <w:rFonts w:ascii="Times New Roman" w:hAnsi="Times New Roman" w:cs="Times New Roman"/>
              </w:rPr>
            </w:pPr>
            <w:r w:rsidRPr="00FF3356">
              <w:rPr>
                <w:rFonts w:ascii="Times New Roman" w:hAnsi="Times New Roman" w:cs="Times New Roman"/>
                <w:color w:val="000000"/>
              </w:rPr>
              <w:t>Higiena oka i ucha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A7E7F5F" w14:textId="7B11B341" w:rsidR="00FF3356" w:rsidRPr="00000AB7" w:rsidRDefault="00BB3768" w:rsidP="00FF335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częste 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>wad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>wzroku</w:t>
            </w:r>
          </w:p>
          <w:p w14:paraId="01E91983" w14:textId="392DE191" w:rsidR="00FF3356" w:rsidRPr="00000AB7" w:rsidRDefault="00FF3356" w:rsidP="00FF335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wyj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aśnia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korekcji wad wzroku</w:t>
            </w:r>
          </w:p>
          <w:p w14:paraId="66845A54" w14:textId="6432174B" w:rsidR="00FF3356" w:rsidRPr="00000AB7" w:rsidRDefault="00FF3356" w:rsidP="00FF335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awia pojęcie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daltonizmu</w:t>
            </w:r>
          </w:p>
          <w:p w14:paraId="7E8A3B01" w14:textId="1EE51C1D" w:rsidR="00FF3356" w:rsidRPr="00000AB7" w:rsidRDefault="00BB3768" w:rsidP="00FF335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higieny oka</w:t>
            </w:r>
          </w:p>
          <w:p w14:paraId="18069B30" w14:textId="424A87FD" w:rsidR="00FF3356" w:rsidRPr="00000AB7" w:rsidRDefault="00BB3768" w:rsidP="00FF335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częste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chor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oczu</w:t>
            </w:r>
          </w:p>
          <w:p w14:paraId="507C43CC" w14:textId="33567CF1" w:rsidR="00B8752E" w:rsidRPr="00000AB7" w:rsidRDefault="00BB3768" w:rsidP="00FF335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skut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FF3356"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przebywania w hałasie</w:t>
            </w:r>
          </w:p>
        </w:tc>
      </w:tr>
      <w:tr w:rsidR="00B8752E" w14:paraId="36CACA17" w14:textId="77777777" w:rsidTr="00214F51">
        <w:tc>
          <w:tcPr>
            <w:tcW w:w="704" w:type="dxa"/>
          </w:tcPr>
          <w:p w14:paraId="5992C26B" w14:textId="77777777" w:rsidR="00B8752E" w:rsidRPr="009B5DE7" w:rsidRDefault="00FF3356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752E"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6E397A28" w14:textId="77777777" w:rsidR="00B8752E" w:rsidRPr="009B5DE7" w:rsidRDefault="00FF3356" w:rsidP="00214F51">
            <w:pPr>
              <w:rPr>
                <w:rFonts w:ascii="Times New Roman" w:hAnsi="Times New Roman" w:cs="Times New Roman"/>
              </w:rPr>
            </w:pPr>
            <w:r w:rsidRPr="00FF3356">
              <w:rPr>
                <w:rFonts w:ascii="Times New Roman" w:hAnsi="Times New Roman" w:cs="Times New Roman"/>
                <w:color w:val="000000"/>
              </w:rPr>
              <w:t>Zmysły powonienia, smaku i dotyku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2E1030F7" w14:textId="42046339" w:rsidR="00FF3356" w:rsidRPr="00000AB7" w:rsidRDefault="00FF3356" w:rsidP="00FF335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6" w:line="232" w:lineRule="auto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rozmieszczeni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narządów zmysłów powonienia, smaku</w:t>
            </w:r>
          </w:p>
          <w:p w14:paraId="3E3344E1" w14:textId="77777777" w:rsidR="00FF3356" w:rsidRPr="00000AB7" w:rsidRDefault="00FF3356" w:rsidP="00FF3356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i dotyku</w:t>
            </w:r>
          </w:p>
          <w:p w14:paraId="4E674330" w14:textId="77CDDAF0" w:rsidR="00FF3356" w:rsidRPr="00BB3768" w:rsidRDefault="00FF3356" w:rsidP="00BB3768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znaczeni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smaku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768">
              <w:rPr>
                <w:rFonts w:ascii="Times New Roman" w:hAnsi="Times New Roman" w:cs="Times New Roman"/>
                <w:sz w:val="20"/>
                <w:szCs w:val="20"/>
              </w:rPr>
              <w:t>i powonienia w ocenie pokarmów</w:t>
            </w:r>
          </w:p>
          <w:p w14:paraId="6A8977EE" w14:textId="0A1FB62E" w:rsidR="00B8752E" w:rsidRPr="00000AB7" w:rsidRDefault="00FF3356" w:rsidP="00FF3356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znaczeni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 xml:space="preserve"> dotyku</w:t>
            </w:r>
            <w:r w:rsidR="00BB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w życiu człowieka</w:t>
            </w:r>
          </w:p>
        </w:tc>
      </w:tr>
      <w:tr w:rsidR="00000AB7" w14:paraId="716B9CB2" w14:textId="77777777" w:rsidTr="00214F51">
        <w:tc>
          <w:tcPr>
            <w:tcW w:w="704" w:type="dxa"/>
          </w:tcPr>
          <w:p w14:paraId="1CB7AC06" w14:textId="173567C0" w:rsidR="00000AB7" w:rsidRDefault="00C03EF9" w:rsidP="0000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D4F2996" w14:textId="77777777" w:rsidR="00000AB7" w:rsidRPr="007267E3" w:rsidRDefault="00000AB7" w:rsidP="00000AB7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Podsumowanie wiadomości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70FB3D4D" w14:textId="77777777" w:rsidR="00000AB7" w:rsidRPr="00000AB7" w:rsidRDefault="00000AB7" w:rsidP="00000AB7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2" w:lineRule="auto"/>
              <w:ind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badanie osiągnięć ucznia i efektów kształcenia</w:t>
            </w:r>
          </w:p>
        </w:tc>
      </w:tr>
      <w:tr w:rsidR="00000AB7" w14:paraId="6F8F08D4" w14:textId="77777777" w:rsidTr="00214F51">
        <w:tc>
          <w:tcPr>
            <w:tcW w:w="704" w:type="dxa"/>
          </w:tcPr>
          <w:p w14:paraId="48673DE4" w14:textId="1F93FC90" w:rsidR="00000AB7" w:rsidRPr="009B5DE7" w:rsidRDefault="00C03EF9" w:rsidP="0000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000A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3BBE3CF4" w14:textId="77777777" w:rsidR="00000AB7" w:rsidRPr="00CE40F7" w:rsidRDefault="00000AB7" w:rsidP="00000A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B8752E">
              <w:rPr>
                <w:rFonts w:ascii="Times New Roman" w:hAnsi="Times New Roman" w:cs="Times New Roman"/>
                <w:i/>
              </w:rPr>
              <w:t>Narządy zmysłów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806" w:type="dxa"/>
          </w:tcPr>
          <w:p w14:paraId="0C35306A" w14:textId="77777777" w:rsidR="00000AB7" w:rsidRPr="00000AB7" w:rsidRDefault="00000AB7" w:rsidP="0000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B7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9</w:t>
            </w:r>
          </w:p>
        </w:tc>
      </w:tr>
    </w:tbl>
    <w:p w14:paraId="5D52A14E" w14:textId="77777777" w:rsidR="00B8752E" w:rsidRDefault="00B8752E" w:rsidP="00B8752E">
      <w:pPr>
        <w:jc w:val="both"/>
        <w:rPr>
          <w:rFonts w:ascii="Times New Roman" w:hAnsi="Times New Roman" w:cs="Times New Roman"/>
        </w:rPr>
      </w:pPr>
    </w:p>
    <w:p w14:paraId="46030394" w14:textId="77777777" w:rsidR="00B8752E" w:rsidRDefault="00B8752E" w:rsidP="00B8752E">
      <w:pPr>
        <w:jc w:val="both"/>
        <w:rPr>
          <w:rFonts w:ascii="Times New Roman" w:hAnsi="Times New Roman" w:cs="Times New Roman"/>
        </w:rPr>
      </w:pPr>
    </w:p>
    <w:p w14:paraId="7CAD2139" w14:textId="77777777" w:rsidR="00B8752E" w:rsidRPr="00E71D66" w:rsidRDefault="00B8752E" w:rsidP="00B8752E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18E08D75" w14:textId="77777777" w:rsidR="00B8752E" w:rsidRPr="00E71D66" w:rsidRDefault="00B8752E" w:rsidP="00B8752E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799F7DD1" w14:textId="77777777" w:rsidR="00B8752E" w:rsidRDefault="00B8752E" w:rsidP="00B8752E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p w14:paraId="76AAC398" w14:textId="77777777"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</w:lvl>
    <w:lvl w:ilvl="2" w:tplc="13E22F06">
      <w:numFmt w:val="bullet"/>
      <w:lvlText w:val="•"/>
      <w:lvlJc w:val="left"/>
      <w:pPr>
        <w:ind w:left="740" w:hanging="170"/>
      </w:pPr>
    </w:lvl>
    <w:lvl w:ilvl="3" w:tplc="40883366">
      <w:numFmt w:val="bullet"/>
      <w:lvlText w:val="•"/>
      <w:lvlJc w:val="left"/>
      <w:pPr>
        <w:ind w:left="1001" w:hanging="170"/>
      </w:pPr>
    </w:lvl>
    <w:lvl w:ilvl="4" w:tplc="39CA5A40">
      <w:numFmt w:val="bullet"/>
      <w:lvlText w:val="•"/>
      <w:lvlJc w:val="left"/>
      <w:pPr>
        <w:ind w:left="1261" w:hanging="170"/>
      </w:pPr>
    </w:lvl>
    <w:lvl w:ilvl="5" w:tplc="A18261FE">
      <w:numFmt w:val="bullet"/>
      <w:lvlText w:val="•"/>
      <w:lvlJc w:val="left"/>
      <w:pPr>
        <w:ind w:left="1522" w:hanging="170"/>
      </w:pPr>
    </w:lvl>
    <w:lvl w:ilvl="6" w:tplc="D1EE4770">
      <w:numFmt w:val="bullet"/>
      <w:lvlText w:val="•"/>
      <w:lvlJc w:val="left"/>
      <w:pPr>
        <w:ind w:left="1782" w:hanging="170"/>
      </w:pPr>
    </w:lvl>
    <w:lvl w:ilvl="7" w:tplc="E5A8DDB2">
      <w:numFmt w:val="bullet"/>
      <w:lvlText w:val="•"/>
      <w:lvlJc w:val="left"/>
      <w:pPr>
        <w:ind w:left="2043" w:hanging="170"/>
      </w:pPr>
    </w:lvl>
    <w:lvl w:ilvl="8" w:tplc="9B966922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</w:lvl>
    <w:lvl w:ilvl="2" w:tplc="8918E3F4">
      <w:numFmt w:val="bullet"/>
      <w:lvlText w:val="•"/>
      <w:lvlJc w:val="left"/>
      <w:pPr>
        <w:ind w:left="580" w:hanging="170"/>
      </w:pPr>
    </w:lvl>
    <w:lvl w:ilvl="3" w:tplc="9EC4666A">
      <w:numFmt w:val="bullet"/>
      <w:lvlText w:val="•"/>
      <w:lvlJc w:val="left"/>
      <w:pPr>
        <w:ind w:left="861" w:hanging="170"/>
      </w:pPr>
    </w:lvl>
    <w:lvl w:ilvl="4" w:tplc="8222E14C">
      <w:numFmt w:val="bullet"/>
      <w:lvlText w:val="•"/>
      <w:lvlJc w:val="left"/>
      <w:pPr>
        <w:ind w:left="1141" w:hanging="170"/>
      </w:pPr>
    </w:lvl>
    <w:lvl w:ilvl="5" w:tplc="B3149D80">
      <w:numFmt w:val="bullet"/>
      <w:lvlText w:val="•"/>
      <w:lvlJc w:val="left"/>
      <w:pPr>
        <w:ind w:left="1422" w:hanging="170"/>
      </w:pPr>
    </w:lvl>
    <w:lvl w:ilvl="6" w:tplc="D5F0FEBE">
      <w:numFmt w:val="bullet"/>
      <w:lvlText w:val="•"/>
      <w:lvlJc w:val="left"/>
      <w:pPr>
        <w:ind w:left="1702" w:hanging="170"/>
      </w:pPr>
    </w:lvl>
    <w:lvl w:ilvl="7" w:tplc="6B50705A">
      <w:numFmt w:val="bullet"/>
      <w:lvlText w:val="•"/>
      <w:lvlJc w:val="left"/>
      <w:pPr>
        <w:ind w:left="1983" w:hanging="170"/>
      </w:pPr>
    </w:lvl>
    <w:lvl w:ilvl="8" w:tplc="CD36096C">
      <w:numFmt w:val="bullet"/>
      <w:lvlText w:val="•"/>
      <w:lvlJc w:val="left"/>
      <w:pPr>
        <w:ind w:left="2263" w:hanging="170"/>
      </w:pPr>
    </w:lvl>
  </w:abstractNum>
  <w:abstractNum w:abstractNumId="5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</w:lvl>
    <w:lvl w:ilvl="2" w:tplc="19E25C12">
      <w:numFmt w:val="bullet"/>
      <w:lvlText w:val="•"/>
      <w:lvlJc w:val="left"/>
      <w:pPr>
        <w:ind w:left="740" w:hanging="170"/>
      </w:pPr>
    </w:lvl>
    <w:lvl w:ilvl="3" w:tplc="AE2A057E">
      <w:numFmt w:val="bullet"/>
      <w:lvlText w:val="•"/>
      <w:lvlJc w:val="left"/>
      <w:pPr>
        <w:ind w:left="1001" w:hanging="170"/>
      </w:pPr>
    </w:lvl>
    <w:lvl w:ilvl="4" w:tplc="F648E50C">
      <w:numFmt w:val="bullet"/>
      <w:lvlText w:val="•"/>
      <w:lvlJc w:val="left"/>
      <w:pPr>
        <w:ind w:left="1261" w:hanging="170"/>
      </w:pPr>
    </w:lvl>
    <w:lvl w:ilvl="5" w:tplc="81EA8164">
      <w:numFmt w:val="bullet"/>
      <w:lvlText w:val="•"/>
      <w:lvlJc w:val="left"/>
      <w:pPr>
        <w:ind w:left="1522" w:hanging="170"/>
      </w:pPr>
    </w:lvl>
    <w:lvl w:ilvl="6" w:tplc="3B241D02">
      <w:numFmt w:val="bullet"/>
      <w:lvlText w:val="•"/>
      <w:lvlJc w:val="left"/>
      <w:pPr>
        <w:ind w:left="1782" w:hanging="170"/>
      </w:pPr>
    </w:lvl>
    <w:lvl w:ilvl="7" w:tplc="4E9AFD04">
      <w:numFmt w:val="bullet"/>
      <w:lvlText w:val="•"/>
      <w:lvlJc w:val="left"/>
      <w:pPr>
        <w:ind w:left="2043" w:hanging="170"/>
      </w:pPr>
    </w:lvl>
    <w:lvl w:ilvl="8" w:tplc="43C083BE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</w:lvl>
    <w:lvl w:ilvl="2" w:tplc="91FC180C">
      <w:numFmt w:val="bullet"/>
      <w:lvlText w:val="•"/>
      <w:lvlJc w:val="left"/>
      <w:pPr>
        <w:ind w:left="740" w:hanging="170"/>
      </w:pPr>
    </w:lvl>
    <w:lvl w:ilvl="3" w:tplc="077A2AAA">
      <w:numFmt w:val="bullet"/>
      <w:lvlText w:val="•"/>
      <w:lvlJc w:val="left"/>
      <w:pPr>
        <w:ind w:left="1001" w:hanging="170"/>
      </w:pPr>
    </w:lvl>
    <w:lvl w:ilvl="4" w:tplc="1876D738">
      <w:numFmt w:val="bullet"/>
      <w:lvlText w:val="•"/>
      <w:lvlJc w:val="left"/>
      <w:pPr>
        <w:ind w:left="1261" w:hanging="170"/>
      </w:pPr>
    </w:lvl>
    <w:lvl w:ilvl="5" w:tplc="2194B034">
      <w:numFmt w:val="bullet"/>
      <w:lvlText w:val="•"/>
      <w:lvlJc w:val="left"/>
      <w:pPr>
        <w:ind w:left="1522" w:hanging="170"/>
      </w:pPr>
    </w:lvl>
    <w:lvl w:ilvl="6" w:tplc="56D0B9BC">
      <w:numFmt w:val="bullet"/>
      <w:lvlText w:val="•"/>
      <w:lvlJc w:val="left"/>
      <w:pPr>
        <w:ind w:left="1782" w:hanging="170"/>
      </w:pPr>
    </w:lvl>
    <w:lvl w:ilvl="7" w:tplc="F7A03BEA">
      <w:numFmt w:val="bullet"/>
      <w:lvlText w:val="•"/>
      <w:lvlJc w:val="left"/>
      <w:pPr>
        <w:ind w:left="2043" w:hanging="170"/>
      </w:pPr>
    </w:lvl>
    <w:lvl w:ilvl="8" w:tplc="E33E6C16">
      <w:numFmt w:val="bullet"/>
      <w:lvlText w:val="•"/>
      <w:lvlJc w:val="left"/>
      <w:pPr>
        <w:ind w:left="2303" w:hanging="170"/>
      </w:pPr>
    </w:lvl>
  </w:abstractNum>
  <w:abstractNum w:abstractNumId="9" w15:restartNumberingAfterBreak="0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</w:lvl>
    <w:lvl w:ilvl="2" w:tplc="375ACC44">
      <w:numFmt w:val="bullet"/>
      <w:lvlText w:val="•"/>
      <w:lvlJc w:val="left"/>
      <w:pPr>
        <w:ind w:left="740" w:hanging="170"/>
      </w:pPr>
    </w:lvl>
    <w:lvl w:ilvl="3" w:tplc="0CA6992A">
      <w:numFmt w:val="bullet"/>
      <w:lvlText w:val="•"/>
      <w:lvlJc w:val="left"/>
      <w:pPr>
        <w:ind w:left="1001" w:hanging="170"/>
      </w:pPr>
    </w:lvl>
    <w:lvl w:ilvl="4" w:tplc="522A8356">
      <w:numFmt w:val="bullet"/>
      <w:lvlText w:val="•"/>
      <w:lvlJc w:val="left"/>
      <w:pPr>
        <w:ind w:left="1261" w:hanging="170"/>
      </w:pPr>
    </w:lvl>
    <w:lvl w:ilvl="5" w:tplc="0574A7E6">
      <w:numFmt w:val="bullet"/>
      <w:lvlText w:val="•"/>
      <w:lvlJc w:val="left"/>
      <w:pPr>
        <w:ind w:left="1522" w:hanging="170"/>
      </w:pPr>
    </w:lvl>
    <w:lvl w:ilvl="6" w:tplc="B580A578">
      <w:numFmt w:val="bullet"/>
      <w:lvlText w:val="•"/>
      <w:lvlJc w:val="left"/>
      <w:pPr>
        <w:ind w:left="1782" w:hanging="170"/>
      </w:pPr>
    </w:lvl>
    <w:lvl w:ilvl="7" w:tplc="63BEE248">
      <w:numFmt w:val="bullet"/>
      <w:lvlText w:val="•"/>
      <w:lvlJc w:val="left"/>
      <w:pPr>
        <w:ind w:left="2043" w:hanging="170"/>
      </w:pPr>
    </w:lvl>
    <w:lvl w:ilvl="8" w:tplc="79F658B6">
      <w:numFmt w:val="bullet"/>
      <w:lvlText w:val="•"/>
      <w:lvlJc w:val="left"/>
      <w:pPr>
        <w:ind w:left="2303" w:hanging="170"/>
      </w:pPr>
    </w:lvl>
  </w:abstractNum>
  <w:abstractNum w:abstractNumId="10" w15:restartNumberingAfterBreak="0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</w:lvl>
    <w:lvl w:ilvl="2" w:tplc="31C6E506">
      <w:numFmt w:val="bullet"/>
      <w:lvlText w:val="•"/>
      <w:lvlJc w:val="left"/>
      <w:pPr>
        <w:ind w:left="740" w:hanging="170"/>
      </w:pPr>
    </w:lvl>
    <w:lvl w:ilvl="3" w:tplc="B5EA60BE">
      <w:numFmt w:val="bullet"/>
      <w:lvlText w:val="•"/>
      <w:lvlJc w:val="left"/>
      <w:pPr>
        <w:ind w:left="1001" w:hanging="170"/>
      </w:pPr>
    </w:lvl>
    <w:lvl w:ilvl="4" w:tplc="EE26AF18">
      <w:numFmt w:val="bullet"/>
      <w:lvlText w:val="•"/>
      <w:lvlJc w:val="left"/>
      <w:pPr>
        <w:ind w:left="1261" w:hanging="170"/>
      </w:pPr>
    </w:lvl>
    <w:lvl w:ilvl="5" w:tplc="B88AFEE4">
      <w:numFmt w:val="bullet"/>
      <w:lvlText w:val="•"/>
      <w:lvlJc w:val="left"/>
      <w:pPr>
        <w:ind w:left="1522" w:hanging="170"/>
      </w:pPr>
    </w:lvl>
    <w:lvl w:ilvl="6" w:tplc="3230EAC2">
      <w:numFmt w:val="bullet"/>
      <w:lvlText w:val="•"/>
      <w:lvlJc w:val="left"/>
      <w:pPr>
        <w:ind w:left="1782" w:hanging="170"/>
      </w:pPr>
    </w:lvl>
    <w:lvl w:ilvl="7" w:tplc="D0060BBE">
      <w:numFmt w:val="bullet"/>
      <w:lvlText w:val="•"/>
      <w:lvlJc w:val="left"/>
      <w:pPr>
        <w:ind w:left="2043" w:hanging="170"/>
      </w:pPr>
    </w:lvl>
    <w:lvl w:ilvl="8" w:tplc="F07A0936">
      <w:numFmt w:val="bullet"/>
      <w:lvlText w:val="•"/>
      <w:lvlJc w:val="left"/>
      <w:pPr>
        <w:ind w:left="2303" w:hanging="17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2E"/>
    <w:rsid w:val="00000AB7"/>
    <w:rsid w:val="000912B1"/>
    <w:rsid w:val="00380DDE"/>
    <w:rsid w:val="00B8752E"/>
    <w:rsid w:val="00BB3768"/>
    <w:rsid w:val="00C03EF9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480"/>
  <w15:chartTrackingRefBased/>
  <w15:docId w15:val="{D27A2C4D-F285-4A86-AB2F-66E0784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7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8752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4</cp:revision>
  <dcterms:created xsi:type="dcterms:W3CDTF">2019-10-22T15:21:00Z</dcterms:created>
  <dcterms:modified xsi:type="dcterms:W3CDTF">2019-10-22T16:41:00Z</dcterms:modified>
</cp:coreProperties>
</file>