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3D5" w:rsidRDefault="005523D5" w:rsidP="005523D5">
      <w:pPr>
        <w:rPr>
          <w:rFonts w:ascii="Verdana" w:hAnsi="Verdana"/>
          <w:b/>
          <w:sz w:val="22"/>
          <w:szCs w:val="22"/>
          <w:lang w:val="pl-PL" w:eastAsia="pl-PL"/>
        </w:rPr>
      </w:pPr>
      <w:r>
        <w:rPr>
          <w:rFonts w:ascii="Verdana" w:hAnsi="Verdana"/>
          <w:b/>
        </w:rPr>
        <w:t xml:space="preserve">BIOLOGIA                                                                                     </w:t>
      </w:r>
      <w:proofErr w:type="spellStart"/>
      <w:r>
        <w:rPr>
          <w:rFonts w:ascii="Verdana" w:hAnsi="Verdana"/>
          <w:b/>
        </w:rPr>
        <w:t>nauczyciel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mgr</w:t>
      </w:r>
      <w:proofErr w:type="spellEnd"/>
      <w:r>
        <w:rPr>
          <w:rFonts w:ascii="Verdana" w:hAnsi="Verdana"/>
          <w:b/>
        </w:rPr>
        <w:t xml:space="preserve"> Barbara Klekowska</w:t>
      </w:r>
    </w:p>
    <w:p w:rsidR="005523D5" w:rsidRDefault="005523D5" w:rsidP="005523D5">
      <w:pPr>
        <w:rPr>
          <w:rFonts w:ascii="Verdana" w:hAnsi="Verdana"/>
          <w:b/>
        </w:rPr>
      </w:pPr>
    </w:p>
    <w:p w:rsidR="005523D5" w:rsidRDefault="005523D5" w:rsidP="005523D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ROZKŁAD MATERIAŁU    KLASA </w:t>
      </w:r>
      <w:r>
        <w:rPr>
          <w:rFonts w:ascii="Verdana" w:hAnsi="Verdana"/>
          <w:b/>
        </w:rPr>
        <w:t>I B</w:t>
      </w:r>
      <w:r>
        <w:rPr>
          <w:rFonts w:ascii="Verdana" w:hAnsi="Verdana"/>
          <w:b/>
        </w:rPr>
        <w:t xml:space="preserve">  KLO (po 8 </w:t>
      </w:r>
      <w:proofErr w:type="spellStart"/>
      <w:r>
        <w:rPr>
          <w:rFonts w:ascii="Verdana" w:hAnsi="Verdana"/>
          <w:b/>
        </w:rPr>
        <w:t>klasie</w:t>
      </w:r>
      <w:proofErr w:type="spellEnd"/>
      <w:r>
        <w:rPr>
          <w:rFonts w:ascii="Verdana" w:hAnsi="Verdana"/>
          <w:b/>
        </w:rPr>
        <w:t xml:space="preserve">)        </w:t>
      </w:r>
      <w:proofErr w:type="spellStart"/>
      <w:r>
        <w:rPr>
          <w:rFonts w:ascii="Verdana" w:hAnsi="Verdana"/>
          <w:b/>
        </w:rPr>
        <w:t>poziom</w:t>
      </w:r>
      <w:proofErr w:type="spellEnd"/>
      <w:r w:rsidR="005B66C1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podstawowy</w:t>
      </w:r>
      <w:proofErr w:type="spellEnd"/>
      <w:r>
        <w:rPr>
          <w:rFonts w:ascii="Verdana" w:hAnsi="Verdana"/>
          <w:b/>
        </w:rPr>
        <w:t xml:space="preserve"> </w:t>
      </w:r>
    </w:p>
    <w:p w:rsidR="00DB171B" w:rsidRDefault="00DB171B" w:rsidP="00AD7B14">
      <w:pPr>
        <w:autoSpaceDE w:val="0"/>
        <w:autoSpaceDN w:val="0"/>
        <w:adjustRightInd w:val="0"/>
        <w:rPr>
          <w:rFonts w:cstheme="minorHAnsi"/>
          <w:b/>
          <w:szCs w:val="28"/>
        </w:rPr>
      </w:pPr>
    </w:p>
    <w:p w:rsidR="00DB171B" w:rsidRDefault="00DB171B" w:rsidP="00AD7B14">
      <w:pPr>
        <w:autoSpaceDE w:val="0"/>
        <w:autoSpaceDN w:val="0"/>
        <w:adjustRightInd w:val="0"/>
        <w:rPr>
          <w:rFonts w:cstheme="minorHAnsi"/>
          <w:b/>
          <w:szCs w:val="28"/>
        </w:rPr>
      </w:pPr>
    </w:p>
    <w:p w:rsidR="00AD7B14" w:rsidRPr="00BF6E6B" w:rsidRDefault="00AD7B14" w:rsidP="00AD7B14">
      <w:pPr>
        <w:autoSpaceDE w:val="0"/>
        <w:autoSpaceDN w:val="0"/>
        <w:adjustRightInd w:val="0"/>
        <w:rPr>
          <w:rFonts w:cstheme="minorHAnsi"/>
          <w:b/>
          <w:szCs w:val="28"/>
        </w:rPr>
      </w:pPr>
      <w:proofErr w:type="spellStart"/>
      <w:r w:rsidRPr="00BF6E6B">
        <w:rPr>
          <w:rFonts w:cstheme="minorHAnsi"/>
          <w:b/>
          <w:szCs w:val="28"/>
        </w:rPr>
        <w:t>Rozkład</w:t>
      </w:r>
      <w:proofErr w:type="spellEnd"/>
      <w:r w:rsidRPr="00BF6E6B">
        <w:rPr>
          <w:rFonts w:cstheme="minorHAnsi"/>
          <w:b/>
          <w:szCs w:val="28"/>
        </w:rPr>
        <w:t xml:space="preserve"> </w:t>
      </w:r>
      <w:proofErr w:type="spellStart"/>
      <w:r w:rsidRPr="00BF6E6B">
        <w:rPr>
          <w:rFonts w:cstheme="minorHAnsi"/>
          <w:b/>
          <w:szCs w:val="28"/>
        </w:rPr>
        <w:t>materiału</w:t>
      </w:r>
      <w:proofErr w:type="spellEnd"/>
      <w:r w:rsidRPr="00BF6E6B">
        <w:rPr>
          <w:rFonts w:cstheme="minorHAnsi"/>
          <w:b/>
          <w:szCs w:val="28"/>
        </w:rPr>
        <w:t xml:space="preserve"> </w:t>
      </w:r>
      <w:proofErr w:type="spellStart"/>
      <w:r w:rsidRPr="00BF6E6B">
        <w:rPr>
          <w:rFonts w:cstheme="minorHAnsi"/>
          <w:b/>
          <w:szCs w:val="28"/>
        </w:rPr>
        <w:t>nauczania</w:t>
      </w:r>
      <w:proofErr w:type="spellEnd"/>
      <w:r w:rsidRPr="00BF6E6B">
        <w:rPr>
          <w:rFonts w:cstheme="minorHAnsi"/>
          <w:b/>
          <w:szCs w:val="28"/>
        </w:rPr>
        <w:t xml:space="preserve"> z </w:t>
      </w:r>
      <w:proofErr w:type="spellStart"/>
      <w:r w:rsidRPr="00BF6E6B">
        <w:rPr>
          <w:rFonts w:cstheme="minorHAnsi"/>
          <w:b/>
          <w:szCs w:val="28"/>
        </w:rPr>
        <w:t>biologii</w:t>
      </w:r>
      <w:proofErr w:type="spellEnd"/>
      <w:r w:rsidRPr="00BF6E6B">
        <w:rPr>
          <w:rFonts w:cstheme="minorHAnsi"/>
          <w:b/>
          <w:szCs w:val="28"/>
        </w:rPr>
        <w:t xml:space="preserve"> </w:t>
      </w:r>
      <w:proofErr w:type="spellStart"/>
      <w:r w:rsidRPr="00BF6E6B">
        <w:rPr>
          <w:rFonts w:cstheme="minorHAnsi"/>
          <w:b/>
          <w:szCs w:val="28"/>
        </w:rPr>
        <w:t>dla</w:t>
      </w:r>
      <w:proofErr w:type="spellEnd"/>
      <w:r w:rsidRPr="00BF6E6B">
        <w:rPr>
          <w:rFonts w:cstheme="minorHAnsi"/>
          <w:b/>
          <w:szCs w:val="28"/>
        </w:rPr>
        <w:t xml:space="preserve"> </w:t>
      </w:r>
      <w:proofErr w:type="spellStart"/>
      <w:r w:rsidRPr="00BF6E6B">
        <w:rPr>
          <w:rFonts w:cstheme="minorHAnsi"/>
          <w:b/>
          <w:szCs w:val="28"/>
        </w:rPr>
        <w:t>klasy</w:t>
      </w:r>
      <w:proofErr w:type="spellEnd"/>
      <w:r w:rsidRPr="00BF6E6B">
        <w:rPr>
          <w:rFonts w:cstheme="minorHAnsi"/>
          <w:b/>
          <w:szCs w:val="28"/>
        </w:rPr>
        <w:t xml:space="preserve"> 1 </w:t>
      </w:r>
      <w:proofErr w:type="spellStart"/>
      <w:r w:rsidRPr="00BF6E6B">
        <w:rPr>
          <w:rFonts w:cstheme="minorHAnsi"/>
          <w:b/>
          <w:szCs w:val="28"/>
        </w:rPr>
        <w:t>szkoły</w:t>
      </w:r>
      <w:proofErr w:type="spellEnd"/>
      <w:r w:rsidRPr="00BF6E6B">
        <w:rPr>
          <w:rFonts w:cstheme="minorHAnsi"/>
          <w:b/>
          <w:szCs w:val="28"/>
        </w:rPr>
        <w:t xml:space="preserve"> </w:t>
      </w:r>
      <w:proofErr w:type="spellStart"/>
      <w:r w:rsidRPr="00BF6E6B">
        <w:rPr>
          <w:rFonts w:cstheme="minorHAnsi"/>
          <w:b/>
          <w:szCs w:val="28"/>
        </w:rPr>
        <w:t>ponadpodstawowej</w:t>
      </w:r>
      <w:proofErr w:type="spellEnd"/>
    </w:p>
    <w:p w:rsidR="00AD7B14" w:rsidRPr="008549FB" w:rsidRDefault="00AD7B14" w:rsidP="00AD7B14">
      <w:pPr>
        <w:rPr>
          <w:rFonts w:cstheme="minorHAnsi"/>
          <w:b/>
          <w:i/>
          <w:iCs/>
          <w:szCs w:val="28"/>
        </w:rPr>
      </w:pPr>
      <w:proofErr w:type="spellStart"/>
      <w:r w:rsidRPr="00BF6E6B">
        <w:rPr>
          <w:rFonts w:cstheme="minorHAnsi"/>
          <w:b/>
          <w:szCs w:val="28"/>
        </w:rPr>
        <w:t>dla</w:t>
      </w:r>
      <w:proofErr w:type="spellEnd"/>
      <w:r w:rsidRPr="00BF6E6B">
        <w:rPr>
          <w:rFonts w:cstheme="minorHAnsi"/>
          <w:b/>
          <w:szCs w:val="28"/>
        </w:rPr>
        <w:t xml:space="preserve"> </w:t>
      </w:r>
      <w:proofErr w:type="spellStart"/>
      <w:r w:rsidRPr="00BF6E6B">
        <w:rPr>
          <w:rFonts w:cstheme="minorHAnsi"/>
          <w:b/>
          <w:szCs w:val="28"/>
        </w:rPr>
        <w:t>zakresu</w:t>
      </w:r>
      <w:proofErr w:type="spellEnd"/>
      <w:r w:rsidRPr="00BF6E6B">
        <w:rPr>
          <w:rFonts w:cstheme="minorHAnsi"/>
          <w:b/>
          <w:szCs w:val="28"/>
        </w:rPr>
        <w:t xml:space="preserve"> </w:t>
      </w:r>
      <w:proofErr w:type="spellStart"/>
      <w:r w:rsidRPr="00BF6E6B">
        <w:rPr>
          <w:rFonts w:cstheme="minorHAnsi"/>
          <w:b/>
          <w:szCs w:val="28"/>
        </w:rPr>
        <w:t>podstawowego</w:t>
      </w:r>
      <w:proofErr w:type="spellEnd"/>
      <w:r w:rsidRPr="00BF6E6B">
        <w:rPr>
          <w:rFonts w:cstheme="minorHAnsi"/>
          <w:b/>
          <w:szCs w:val="28"/>
        </w:rPr>
        <w:t xml:space="preserve"> </w:t>
      </w:r>
      <w:proofErr w:type="spellStart"/>
      <w:r w:rsidRPr="00BF6E6B">
        <w:rPr>
          <w:rFonts w:cstheme="minorHAnsi"/>
          <w:b/>
          <w:szCs w:val="28"/>
        </w:rPr>
        <w:t>oparty</w:t>
      </w:r>
      <w:proofErr w:type="spellEnd"/>
      <w:r w:rsidRPr="00BF6E6B">
        <w:rPr>
          <w:rFonts w:cstheme="minorHAnsi"/>
          <w:b/>
          <w:szCs w:val="28"/>
        </w:rPr>
        <w:t xml:space="preserve"> na </w:t>
      </w:r>
      <w:proofErr w:type="spellStart"/>
      <w:r w:rsidRPr="00BF6E6B">
        <w:rPr>
          <w:rFonts w:cstheme="minorHAnsi"/>
          <w:b/>
          <w:i/>
          <w:iCs/>
          <w:szCs w:val="28"/>
        </w:rPr>
        <w:t>Programie</w:t>
      </w:r>
      <w:proofErr w:type="spellEnd"/>
      <w:r w:rsidRPr="00BF6E6B">
        <w:rPr>
          <w:rFonts w:cstheme="minorHAnsi"/>
          <w:b/>
          <w:i/>
          <w:iCs/>
          <w:szCs w:val="28"/>
        </w:rPr>
        <w:t xml:space="preserve"> </w:t>
      </w:r>
      <w:proofErr w:type="spellStart"/>
      <w:r w:rsidRPr="00BF6E6B">
        <w:rPr>
          <w:rFonts w:cstheme="minorHAnsi"/>
          <w:b/>
          <w:i/>
          <w:iCs/>
          <w:szCs w:val="28"/>
        </w:rPr>
        <w:t>nauczania</w:t>
      </w:r>
      <w:proofErr w:type="spellEnd"/>
      <w:r w:rsidRPr="00BF6E6B">
        <w:rPr>
          <w:rFonts w:cstheme="minorHAnsi"/>
          <w:b/>
          <w:i/>
          <w:iCs/>
          <w:szCs w:val="28"/>
        </w:rPr>
        <w:t xml:space="preserve"> </w:t>
      </w:r>
      <w:proofErr w:type="spellStart"/>
      <w:r w:rsidRPr="00BF6E6B">
        <w:rPr>
          <w:rFonts w:cstheme="minorHAnsi"/>
          <w:b/>
          <w:i/>
          <w:iCs/>
          <w:szCs w:val="28"/>
        </w:rPr>
        <w:t>biologii</w:t>
      </w:r>
      <w:proofErr w:type="spellEnd"/>
      <w:r w:rsidRPr="00BF6E6B">
        <w:rPr>
          <w:rFonts w:cstheme="minorHAnsi"/>
          <w:b/>
          <w:i/>
          <w:iCs/>
          <w:szCs w:val="28"/>
        </w:rPr>
        <w:t xml:space="preserve"> – </w:t>
      </w:r>
      <w:proofErr w:type="spellStart"/>
      <w:r w:rsidRPr="00BF6E6B">
        <w:rPr>
          <w:rFonts w:cstheme="minorHAnsi"/>
          <w:b/>
          <w:i/>
          <w:iCs/>
          <w:szCs w:val="28"/>
        </w:rPr>
        <w:t>Biologia</w:t>
      </w:r>
      <w:proofErr w:type="spellEnd"/>
      <w:r w:rsidRPr="00BF6E6B">
        <w:rPr>
          <w:rFonts w:cstheme="minorHAnsi"/>
          <w:b/>
          <w:i/>
          <w:iCs/>
          <w:szCs w:val="28"/>
        </w:rPr>
        <w:t xml:space="preserve"> na </w:t>
      </w:r>
      <w:proofErr w:type="spellStart"/>
      <w:r w:rsidRPr="00BF6E6B">
        <w:rPr>
          <w:rFonts w:cstheme="minorHAnsi"/>
          <w:b/>
          <w:i/>
          <w:iCs/>
          <w:szCs w:val="28"/>
        </w:rPr>
        <w:t>czasie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4000"/>
        <w:gridCol w:w="1597"/>
        <w:gridCol w:w="2799"/>
        <w:gridCol w:w="2799"/>
      </w:tblGrid>
      <w:tr w:rsidR="00AD7B14" w:rsidTr="005342AF">
        <w:tc>
          <w:tcPr>
            <w:tcW w:w="2798" w:type="dxa"/>
          </w:tcPr>
          <w:p w:rsidR="00AD7B14" w:rsidRPr="00BF6E6B" w:rsidRDefault="00AD7B14" w:rsidP="005342AF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Treści</w:t>
            </w:r>
            <w:proofErr w:type="spellEnd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nauczania</w:t>
            </w:r>
            <w:proofErr w:type="spellEnd"/>
          </w:p>
        </w:tc>
        <w:tc>
          <w:tcPr>
            <w:tcW w:w="4001" w:type="dxa"/>
          </w:tcPr>
          <w:p w:rsidR="00AD7B14" w:rsidRPr="00BF6E6B" w:rsidRDefault="00AD7B14" w:rsidP="005342AF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Cele </w:t>
            </w:r>
            <w:proofErr w:type="spellStart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edukacyjne</w:t>
            </w:r>
            <w:proofErr w:type="spellEnd"/>
          </w:p>
        </w:tc>
        <w:tc>
          <w:tcPr>
            <w:tcW w:w="1597" w:type="dxa"/>
          </w:tcPr>
          <w:p w:rsidR="00AD7B14" w:rsidRPr="00BF6E6B" w:rsidRDefault="00AD7B14" w:rsidP="00534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Zapis</w:t>
            </w:r>
            <w:proofErr w:type="spellEnd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nowej</w:t>
            </w:r>
            <w:proofErr w:type="spellEnd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podstawie </w:t>
            </w:r>
            <w:proofErr w:type="spellStart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programowej</w:t>
            </w:r>
            <w:proofErr w:type="spellEnd"/>
          </w:p>
        </w:tc>
        <w:tc>
          <w:tcPr>
            <w:tcW w:w="2799" w:type="dxa"/>
          </w:tcPr>
          <w:p w:rsidR="00AD7B14" w:rsidRPr="00BF6E6B" w:rsidRDefault="00AD7B14" w:rsidP="00534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Proponowane</w:t>
            </w:r>
            <w:proofErr w:type="spellEnd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procedury</w:t>
            </w:r>
            <w:proofErr w:type="spellEnd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osiągania</w:t>
            </w:r>
            <w:proofErr w:type="spellEnd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celów</w:t>
            </w:r>
            <w:proofErr w:type="spellEnd"/>
          </w:p>
        </w:tc>
        <w:tc>
          <w:tcPr>
            <w:tcW w:w="2799" w:type="dxa"/>
          </w:tcPr>
          <w:p w:rsidR="00AD7B14" w:rsidRPr="00BF6E6B" w:rsidRDefault="00AD7B14" w:rsidP="005342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Proponowane</w:t>
            </w:r>
            <w:proofErr w:type="spellEnd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środki</w:t>
            </w:r>
            <w:proofErr w:type="spellEnd"/>
            <w:r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BF6E6B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dydaktyczne</w:t>
            </w:r>
            <w:proofErr w:type="spellEnd"/>
          </w:p>
        </w:tc>
      </w:tr>
      <w:tr w:rsidR="00AD7B14" w:rsidTr="005342AF">
        <w:tc>
          <w:tcPr>
            <w:tcW w:w="13994" w:type="dxa"/>
            <w:gridSpan w:val="5"/>
          </w:tcPr>
          <w:p w:rsidR="00AD7B14" w:rsidRPr="00B44339" w:rsidRDefault="00AD7B1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4339"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Badania</w:t>
            </w:r>
            <w:proofErr w:type="spellEnd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przyrodnicze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nauk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nauka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życiu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wspólne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cechy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współczesne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osiągnięcia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nauk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dziedzinach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życia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wiarygodność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informacji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zdefiniowanie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nauki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życiu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wspólnych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cech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wp</w:t>
            </w:r>
            <w:r>
              <w:rPr>
                <w:rFonts w:ascii="Calibri" w:hAnsi="Calibri" w:cs="Calibri"/>
                <w:sz w:val="20"/>
                <w:szCs w:val="20"/>
              </w:rPr>
              <w:t>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rozwoju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nauk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różne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dziedziny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życia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źródeł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informacji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względem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ch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wiarygodności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II.4, IV.5, IV.6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wymagania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ogólne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pogadanka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współczesnych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osiągnięć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źródeł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informacji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względem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wiarygodności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informacyjne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źródeł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m.in.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artykuły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naukowe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teksty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umieszczone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stronach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internetowych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Zasady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prowadzenia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badań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metody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naukowe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stosowane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zasady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przeprowadzania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próba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badawcza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próba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kontrolna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pozytywna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negatywna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)*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kolejność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badań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naukowych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dokumentowanie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badań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>ologicznych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dane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jakościowe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dane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ilościowe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tabele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wykresy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m.in.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obliczeń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matematycznych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biologicznego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różnicy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obserwacją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doświadczeniem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pojęć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teoria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naukowa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problem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badawczy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hipoteza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próba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badawcza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próba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kontrolna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próba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kontrolna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pozytywna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próba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kontrolna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negatywna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</w:t>
            </w:r>
            <w:r>
              <w:rPr>
                <w:rFonts w:ascii="Calibri" w:hAnsi="Calibri" w:cs="Calibri"/>
                <w:sz w:val="20"/>
                <w:szCs w:val="20"/>
              </w:rPr>
              <w:t>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zasad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prowadzenia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</w:t>
            </w:r>
            <w:r>
              <w:rPr>
                <w:rFonts w:ascii="Calibri" w:hAnsi="Calibri" w:cs="Calibri"/>
                <w:sz w:val="20"/>
                <w:szCs w:val="20"/>
              </w:rPr>
              <w:t>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dokumentowania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prezentowania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wyników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badań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przypomn</w:t>
            </w:r>
            <w:r>
              <w:rPr>
                <w:rFonts w:ascii="Calibri" w:hAnsi="Calibri" w:cs="Calibri"/>
                <w:sz w:val="20"/>
                <w:szCs w:val="20"/>
              </w:rPr>
              <w:t>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średniej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arytmetycznej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uzyskanych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wyników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nauka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prawidł</w:t>
            </w:r>
            <w:r>
              <w:rPr>
                <w:rFonts w:ascii="Calibri" w:hAnsi="Calibri" w:cs="Calibri"/>
                <w:sz w:val="20"/>
                <w:szCs w:val="20"/>
              </w:rPr>
              <w:t>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kolejności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działań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podczas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przeprowadzania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</w:t>
            </w:r>
            <w:r>
              <w:rPr>
                <w:rFonts w:ascii="Calibri" w:hAnsi="Calibri" w:cs="Calibri"/>
                <w:sz w:val="20"/>
                <w:szCs w:val="20"/>
              </w:rPr>
              <w:t>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według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przygotowanego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opisu</w:t>
            </w:r>
          </w:p>
        </w:tc>
        <w:tc>
          <w:tcPr>
            <w:tcW w:w="1597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III.1, III.2, III.3,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III.4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wymagania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ogólne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pogadanka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metod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świata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ustalanie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przykładowych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wykonywanie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dokumentacji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przykładowych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prezentacja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cytryny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jabłko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przykłady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dotycząceg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cytryny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jabłko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plansza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interaktywna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badań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biologicznych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44339"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Obserwacje</w:t>
            </w:r>
            <w:proofErr w:type="spellEnd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biologiczne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makro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optycznego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zasady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mikroskopowania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dokumentacja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</w:t>
            </w:r>
            <w:r>
              <w:rPr>
                <w:rFonts w:ascii="Calibri" w:hAnsi="Calibri" w:cs="Calibri"/>
                <w:sz w:val="20"/>
                <w:szCs w:val="20"/>
              </w:rPr>
              <w:t>wiadczenie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częstość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wys</w:t>
            </w:r>
            <w:r>
              <w:rPr>
                <w:rFonts w:ascii="Calibri" w:hAnsi="Calibri" w:cs="Calibri"/>
                <w:sz w:val="20"/>
                <w:szCs w:val="20"/>
              </w:rPr>
              <w:t>tępowania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dominacji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konkretnego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podczas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pracy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mikroskopem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zasady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prowadzenia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pojęcia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zdolność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rozdzielcza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wskazanie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obiektów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</w:t>
            </w:r>
            <w:r>
              <w:rPr>
                <w:rFonts w:ascii="Calibri" w:hAnsi="Calibri" w:cs="Calibri"/>
                <w:sz w:val="20"/>
                <w:szCs w:val="20"/>
              </w:rPr>
              <w:t>erwowanych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pomocą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optycznego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elektronowych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</w:t>
            </w:r>
            <w:r>
              <w:rPr>
                <w:rFonts w:ascii="Calibri" w:hAnsi="Calibri" w:cs="Calibri"/>
                <w:sz w:val="20"/>
                <w:szCs w:val="20"/>
              </w:rPr>
              <w:t>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optyc</w:t>
            </w:r>
            <w:r>
              <w:rPr>
                <w:rFonts w:ascii="Calibri" w:hAnsi="Calibri" w:cs="Calibri"/>
                <w:sz w:val="20"/>
                <w:szCs w:val="20"/>
              </w:rPr>
              <w:t>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optycznego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zasad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mikroskopowania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wskazanie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cech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obrazu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oglądanego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optycznym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</w:t>
            </w:r>
            <w:r>
              <w:rPr>
                <w:rFonts w:ascii="Calibri" w:hAnsi="Calibri" w:cs="Calibri"/>
                <w:sz w:val="20"/>
                <w:szCs w:val="20"/>
              </w:rPr>
              <w:t>konanie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preparatów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pod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mikroskopem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zasad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dokumentowania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przeprowad</w:t>
            </w:r>
            <w:r>
              <w:rPr>
                <w:rFonts w:ascii="Calibri" w:hAnsi="Calibri" w:cs="Calibri"/>
                <w:sz w:val="20"/>
                <w:szCs w:val="20"/>
              </w:rPr>
              <w:t>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określe</w:t>
            </w:r>
            <w:r>
              <w:rPr>
                <w:rFonts w:ascii="Calibri" w:hAnsi="Calibri" w:cs="Calibri"/>
                <w:sz w:val="20"/>
                <w:szCs w:val="20"/>
              </w:rPr>
              <w:t>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dominacji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podczas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pracy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mikroskopem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III.5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wymagania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ogólne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pogadanka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temat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stosowania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obserwa</w:t>
            </w:r>
            <w:r>
              <w:rPr>
                <w:rFonts w:ascii="Calibri" w:hAnsi="Calibri" w:cs="Calibri"/>
                <w:sz w:val="20"/>
                <w:szCs w:val="20"/>
              </w:rPr>
              <w:t>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metody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naukowej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zasady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działania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optycznego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zasad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mikroskopowania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oglądanie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preparatów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trwałych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przygotowanie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preparatów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nietrwałych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pod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mikroskopem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dokum</w:t>
            </w:r>
            <w:r>
              <w:rPr>
                <w:rFonts w:ascii="Calibri" w:hAnsi="Calibri" w:cs="Calibri"/>
                <w:sz w:val="20"/>
                <w:szCs w:val="20"/>
              </w:rPr>
              <w:t>entowanie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prowadzonych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mikroskopowych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określenia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dominacji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u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optyczny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preparaty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trwałe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sprzęt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niezbędne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przygotowania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preparatów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nietrwałych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pokaz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slajdów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Przygotowanie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preparatu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mikroskopowego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plansza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interaktywna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Obserwacja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obiektów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wymiarach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Działanie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mikroskopu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optycznego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Skaningowy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mikroskop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elektronowy</w:t>
            </w:r>
            <w:proofErr w:type="spellEnd"/>
          </w:p>
        </w:tc>
      </w:tr>
      <w:tr w:rsidR="00AD7B14" w:rsidTr="005342AF">
        <w:tc>
          <w:tcPr>
            <w:tcW w:w="11195" w:type="dxa"/>
            <w:gridSpan w:val="4"/>
          </w:tcPr>
          <w:p w:rsidR="00AD7B14" w:rsidRPr="008549FB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Powtórzenie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sprawdzenie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stopnia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opanowania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Powtórzenie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utrwalenie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umiejętności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rozdziału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sprawdzenie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stopnia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opanowania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z w:val="20"/>
                <w:szCs w:val="20"/>
              </w:rPr>
              <w:t>aca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grupach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zaplanowaniem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przeprowadzeniem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ewentualnie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10-minutowa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kartkówka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koniec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lekcji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44339">
              <w:rPr>
                <w:rFonts w:ascii="Calibri" w:hAnsi="Calibri" w:cs="Calibri"/>
                <w:b/>
                <w:sz w:val="20"/>
                <w:szCs w:val="20"/>
              </w:rPr>
              <w:t xml:space="preserve">Generator </w:t>
            </w: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testów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AD7B14" w:rsidRPr="008549FB" w:rsidTr="005342AF">
        <w:tc>
          <w:tcPr>
            <w:tcW w:w="13994" w:type="dxa"/>
            <w:gridSpan w:val="5"/>
          </w:tcPr>
          <w:p w:rsidR="00AD7B14" w:rsidRPr="008549FB" w:rsidRDefault="00AD7B1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Chemiczne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podstawy</w:t>
            </w:r>
            <w:proofErr w:type="spellEnd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549FB">
              <w:rPr>
                <w:rFonts w:ascii="Calibri" w:hAnsi="Calibri" w:cs="Calibri"/>
                <w:b/>
                <w:sz w:val="20"/>
                <w:szCs w:val="20"/>
              </w:rPr>
              <w:t>życia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88426E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Skład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chemiczny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organizmów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Makro-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mikroelementy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pierwiastki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chemiczne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pierwiastki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biogenne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makro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mikroelementy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klasyfi</w:t>
            </w:r>
            <w:r>
              <w:rPr>
                <w:rFonts w:ascii="Calibri" w:hAnsi="Calibri" w:cs="Calibri"/>
                <w:sz w:val="20"/>
                <w:szCs w:val="20"/>
              </w:rPr>
              <w:t>kowanie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chemicznych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organiczne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nieorganiczne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hierarchiczną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</w:p>
          <w:p w:rsidR="00AD7B14" w:rsidRPr="0088426E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pojęć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makroelementy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mikroelementy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pierwiastki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biogenne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klasyf</w:t>
            </w:r>
            <w:r>
              <w:rPr>
                <w:rFonts w:ascii="Calibri" w:hAnsi="Calibri" w:cs="Calibri"/>
                <w:sz w:val="20"/>
                <w:szCs w:val="20"/>
              </w:rPr>
              <w:t>ikowanie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pierwiastków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makro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mikroelementy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makro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mikroelementów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I.1.1, I.1.2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praca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tekstem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źródłowym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gra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dydaktyc</w:t>
            </w:r>
            <w:r>
              <w:rPr>
                <w:rFonts w:ascii="Calibri" w:hAnsi="Calibri" w:cs="Calibri"/>
                <w:sz w:val="20"/>
                <w:szCs w:val="20"/>
              </w:rPr>
              <w:t>zna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pierwiastków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organizmach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teksty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źródłowe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literatury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uzupełniającej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88426E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plansze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interaktywne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Wybrane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pierwiastki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 organizmie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człowieka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wybranych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makro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 </w:t>
            </w:r>
          </w:p>
          <w:p w:rsidR="00AD7B14" w:rsidRPr="0088426E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mikroelementów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88426E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88426E"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Znaczenie</w:t>
            </w:r>
            <w:proofErr w:type="spellEnd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wody</w:t>
            </w:r>
            <w:proofErr w:type="spellEnd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dla</w:t>
            </w:r>
            <w:proofErr w:type="spellEnd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organizmów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składnik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organizmu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fizykochemicznych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I.1.3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prezentacja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zjawiska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napięcia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powierzchniowego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modelu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cząsteczki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pogadanka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temat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model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cząsteczki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wody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prezentacji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zjawiska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napięcia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powierzchniowego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talerz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szpilka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88426E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AD7B14" w:rsidRPr="0088426E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wody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Cząsteczka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wody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Węglowodany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budowa</w:t>
            </w:r>
            <w:proofErr w:type="spellEnd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D7B14" w:rsidRPr="0088426E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8426E">
              <w:rPr>
                <w:rFonts w:ascii="Calibri" w:hAnsi="Calibri" w:cs="Calibri"/>
                <w:b/>
                <w:sz w:val="20"/>
                <w:szCs w:val="20"/>
              </w:rPr>
              <w:t>znaczenie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podział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monosacharydy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disacharydy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polisacharydy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glukoza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budulec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O-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glikozydowe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monosacharydów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disacharydów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polisacharydów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występowanie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wykrywanie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monosacharydów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polisacharydów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biologicznym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klasyfikowanie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O-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glikozydowego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występowania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monosacharydów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disacharydów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polisacharydów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zaplanowanie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pozw</w:t>
            </w:r>
            <w:r>
              <w:rPr>
                <w:rFonts w:ascii="Calibri" w:hAnsi="Calibri" w:cs="Calibri"/>
                <w:sz w:val="20"/>
                <w:szCs w:val="20"/>
              </w:rPr>
              <w:t>alającego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glukozę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winogron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zaplanowanie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pozwal</w:t>
            </w:r>
            <w:r>
              <w:rPr>
                <w:rFonts w:ascii="Calibri" w:hAnsi="Calibri" w:cs="Calibri"/>
                <w:sz w:val="20"/>
                <w:szCs w:val="20"/>
              </w:rPr>
              <w:t>ającego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skrobię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bulwie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ziemniaka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I.2.1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łańcuchowej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pierścieniowej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monosacharydów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praca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grupach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konstruowaniem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podziału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monosacharydy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oligosacharydy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polisacharydy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wraz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ich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przykładami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rozsypanka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węglowodanów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wykrywanie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glukozy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soku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winogron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skrobi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bulwie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ziemniaka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arkusze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formatu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A1,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kolorowe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flamastry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rozsypanka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monosacharydów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m.in.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sok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winogron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palnik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odczynniki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Fehlinga I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polis</w:t>
            </w:r>
            <w:r>
              <w:rPr>
                <w:rFonts w:ascii="Calibri" w:hAnsi="Calibri" w:cs="Calibri"/>
                <w:sz w:val="20"/>
                <w:szCs w:val="20"/>
              </w:rPr>
              <w:t>acharydów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m.in.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ziemniak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płyn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Lugola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filmy: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cukrów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prostych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Powstawanie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wiązania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glikozydowego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Polisacharydy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Wykrywanie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cukrów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produktach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spożywczych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Wykrywanie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skrobi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produktach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spożywczych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Białka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budulec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życia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aminokwasów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powstawanie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peptydowego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podział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proste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złożone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</w:t>
            </w:r>
            <w:r>
              <w:rPr>
                <w:rFonts w:ascii="Calibri" w:hAnsi="Calibri" w:cs="Calibri"/>
                <w:sz w:val="20"/>
                <w:szCs w:val="20"/>
              </w:rPr>
              <w:t>ykłady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ich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występowanie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aminokwasów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wiązania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peptydowego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klasyfikowanie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przykładowych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ich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</w:t>
            </w:r>
            <w:r>
              <w:rPr>
                <w:rFonts w:ascii="Calibri" w:hAnsi="Calibri" w:cs="Calibri"/>
                <w:sz w:val="20"/>
                <w:szCs w:val="20"/>
              </w:rPr>
              <w:t>stępowania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biologicznego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I.2.2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aminokwasu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peptydowego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tworzenie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tabeli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podziałem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wzglę</w:t>
            </w:r>
            <w:r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pełnione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schemat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aminokwasu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arkusz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szarego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papieru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flamastry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wykonania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tabeli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pokaz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slajdów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biologiczne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białek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Aminokwas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Powstawanie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wiązania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peptydowego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Właściwości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wykrywanie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białek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fizyko</w:t>
            </w:r>
            <w:r>
              <w:rPr>
                <w:rFonts w:ascii="Calibri" w:hAnsi="Calibri" w:cs="Calibri"/>
                <w:sz w:val="20"/>
                <w:szCs w:val="20"/>
              </w:rPr>
              <w:t>chemicznych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zjawisko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koagulacji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denaturacji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bad</w:t>
            </w:r>
            <w:r>
              <w:rPr>
                <w:rFonts w:ascii="Calibri" w:hAnsi="Calibri" w:cs="Calibri"/>
                <w:sz w:val="20"/>
                <w:szCs w:val="20"/>
              </w:rPr>
              <w:t>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fizykochemicznych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białko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reakcja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biuretowa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</w:t>
            </w:r>
            <w:r>
              <w:rPr>
                <w:rFonts w:ascii="Calibri" w:hAnsi="Calibri" w:cs="Calibri"/>
                <w:sz w:val="20"/>
                <w:szCs w:val="20"/>
              </w:rPr>
              <w:t>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jakich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warunkach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sz w:val="20"/>
                <w:szCs w:val="20"/>
              </w:rPr>
              <w:t>chodzą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koagulacja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denaturacja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zaplanowani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mających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zbadanie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fizykochemicznych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białko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zaplanowanie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z w:val="20"/>
                <w:szCs w:val="20"/>
              </w:rPr>
              <w:t>zeprowadzenie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mających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wykrycie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biologicznym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I.2.2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fizykochemicznych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białko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biuretowej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wiązań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peptydowych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sz w:val="20"/>
                <w:szCs w:val="20"/>
              </w:rPr>
              <w:t>ztworu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soli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kuchennej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białko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kurzego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wysokiej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temperatury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kurzego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wiązań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peptydowych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m.in.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roztwór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CuSO4 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stężeniu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1%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roztwór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NaOH 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stężeniu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10%</w:t>
            </w:r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filmy: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Powstawani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wiązania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peptydowego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Koagulacja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denaturacja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białka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Badanie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różnych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substancji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mieszaninę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białka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wodą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Wykrywanie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białka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reakcja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biuretowa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6.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Lipidy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budowa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znaczenie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podzi</w:t>
            </w:r>
            <w:r>
              <w:rPr>
                <w:rFonts w:ascii="Calibri" w:hAnsi="Calibri" w:cs="Calibri"/>
                <w:sz w:val="20"/>
                <w:szCs w:val="20"/>
              </w:rPr>
              <w:t>ał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względu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budowę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cząsteczki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konsystencję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pochodzenie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prostych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estrowe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kwasy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tłuszczowe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nasycone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nienasycone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złożonych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biologiczne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prostych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złożonych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pochodzenie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cholesterolu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wykrywanie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biologicznym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kl</w:t>
            </w:r>
            <w:r>
              <w:rPr>
                <w:rFonts w:ascii="Calibri" w:hAnsi="Calibri" w:cs="Calibri"/>
                <w:sz w:val="20"/>
                <w:szCs w:val="20"/>
              </w:rPr>
              <w:t>asyfikowanie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względu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na budo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wę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cząsteczki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konsystencję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pochodzenie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charakteryzowanie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prostych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złożonych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stałych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ciekłych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</w:t>
            </w:r>
            <w:r>
              <w:rPr>
                <w:rFonts w:ascii="Calibri" w:hAnsi="Calibri" w:cs="Calibri"/>
                <w:sz w:val="20"/>
                <w:szCs w:val="20"/>
              </w:rPr>
              <w:t>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cząsteczek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prostych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estrowego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</w:t>
            </w:r>
            <w:r>
              <w:rPr>
                <w:rFonts w:ascii="Calibri" w:hAnsi="Calibri" w:cs="Calibri"/>
                <w:sz w:val="20"/>
                <w:szCs w:val="20"/>
              </w:rPr>
              <w:t>aśnienie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różnicy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kwasami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tł</w:t>
            </w:r>
            <w:r>
              <w:rPr>
                <w:rFonts w:ascii="Calibri" w:hAnsi="Calibri" w:cs="Calibri"/>
                <w:sz w:val="20"/>
                <w:szCs w:val="20"/>
              </w:rPr>
              <w:t>uszczowymi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nasyconymi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kwasami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tłuszczowymi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nienasyconymi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cząsteczek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złożonych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przykładów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prostych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złożonych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także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miejsc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występowania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pochodzenia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cholesterolu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zaplanowanie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którego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celem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wykrycie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biologicznym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I.2.3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klasyfikowanie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metodą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rybiego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szkieletu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wykrywanie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nasionach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słonecznika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dyni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źródłowe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opracowania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rybiego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szkieletu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charakterystyką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grup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arkusze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szarego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papieru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lamastry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materia</w:t>
            </w:r>
            <w:r>
              <w:rPr>
                <w:rFonts w:ascii="Calibri" w:hAnsi="Calibri" w:cs="Calibri"/>
                <w:sz w:val="20"/>
                <w:szCs w:val="20"/>
              </w:rPr>
              <w:t>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wykrywania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m.in.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odczynnik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Sudan III,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nasiona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słonecznika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dyni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triglicerydu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Cholesterol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pokaz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slajdów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Woski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Wykrywanie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tłuszczów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produktach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spożywczych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7.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Budowa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funkcje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kwasów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nukleinowych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nukleotydów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zasada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komplementarności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fosfodiestrowe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wodorowe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występowanie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RNA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RNA</w:t>
            </w:r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nukleotydów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nukleotydów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komplementarność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zasad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przykładzie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zasady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wiązania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fosfodiestrowego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wodorowego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przestrzennej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cząsteczki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DNA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RNA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RNA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RNA, ich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występowania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roli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DNA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RNA</w:t>
            </w:r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I.2.4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przykładzie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modelu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ilustracji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nukleotydu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uzupełnianie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mapy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mentalnej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DNA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RNA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model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ilustracje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pre</w:t>
            </w:r>
            <w:r>
              <w:rPr>
                <w:rFonts w:ascii="Calibri" w:hAnsi="Calibri" w:cs="Calibri"/>
                <w:sz w:val="20"/>
                <w:szCs w:val="20"/>
              </w:rPr>
              <w:t>zentujące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nukleotydu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szablony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mentalnej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RNA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Miejsca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występowania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DNA w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komórce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zwierzęcej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Transportujący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RNA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plansza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interaktywna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RNA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DNA –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nośnik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informacji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genetycznej</w:t>
            </w:r>
            <w:proofErr w:type="spellEnd"/>
          </w:p>
        </w:tc>
      </w:tr>
      <w:tr w:rsidR="00AD7B14" w:rsidTr="005342AF">
        <w:tc>
          <w:tcPr>
            <w:tcW w:w="11195" w:type="dxa"/>
            <w:gridSpan w:val="4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8.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Powtórzenie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utrwalenie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Powtórzenie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utrwalenie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umiejętności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rozdziału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2799" w:type="dxa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Generator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testów</w:t>
            </w:r>
            <w:proofErr w:type="spellEnd"/>
          </w:p>
          <w:p w:rsidR="00AD7B14" w:rsidRPr="007B45A7" w:rsidRDefault="00AD7B1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AD7B14" w:rsidTr="005342AF">
        <w:tc>
          <w:tcPr>
            <w:tcW w:w="11195" w:type="dxa"/>
            <w:gridSpan w:val="4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9.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Sprawdzenie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stopnia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opanowania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Sprawdzenie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stopnia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opanowania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umiejętności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rozdziału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2799" w:type="dxa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Generator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testów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AD7B14" w:rsidTr="005342AF">
        <w:tc>
          <w:tcPr>
            <w:tcW w:w="13994" w:type="dxa"/>
            <w:gridSpan w:val="5"/>
          </w:tcPr>
          <w:p w:rsidR="00AD7B14" w:rsidRPr="007B45A7" w:rsidRDefault="00AD7B1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Komórka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7B45A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Budowa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komórki</w:t>
            </w:r>
            <w:proofErr w:type="spellEnd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B45A7">
              <w:rPr>
                <w:rFonts w:ascii="Calibri" w:hAnsi="Calibri" w:cs="Calibri"/>
                <w:b/>
                <w:sz w:val="20"/>
                <w:szCs w:val="20"/>
              </w:rPr>
              <w:t>eukariotycznej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odział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eukariotyczne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prokariotyczne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przykłady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przystosowania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</w:t>
            </w:r>
            <w:r>
              <w:rPr>
                <w:rFonts w:ascii="Calibri" w:hAnsi="Calibri" w:cs="Calibri"/>
                <w:sz w:val="20"/>
                <w:szCs w:val="20"/>
              </w:rPr>
              <w:t>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pełnionych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główne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eukariotycznej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grzybowych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klasy</w:t>
            </w:r>
            <w:r>
              <w:rPr>
                <w:rFonts w:ascii="Calibri" w:hAnsi="Calibri" w:cs="Calibri"/>
                <w:sz w:val="20"/>
                <w:szCs w:val="20"/>
              </w:rPr>
              <w:t>fikowanie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względu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występowanie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wskazanie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struktur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eukariotycznej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</w:t>
            </w:r>
            <w:r>
              <w:rPr>
                <w:rFonts w:ascii="Calibri" w:hAnsi="Calibri" w:cs="Calibri"/>
                <w:sz w:val="20"/>
                <w:szCs w:val="20"/>
              </w:rPr>
              <w:t>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roślinnej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zwierzęcej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grzybowej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przeprowa</w:t>
            </w:r>
            <w:r>
              <w:rPr>
                <w:rFonts w:ascii="Calibri" w:hAnsi="Calibri" w:cs="Calibri"/>
                <w:sz w:val="20"/>
                <w:szCs w:val="20"/>
              </w:rPr>
              <w:t>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wykonan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nietrwałego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preparatu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mikroskopowego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II.1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prezentacja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ilustracji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różnych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kształtach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porównawcza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elektronogramów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eukariotycznych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grzybowych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opis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elementów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preparatów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prokariotycznych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bakterie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nazębne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eukariotycznych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nab</w:t>
            </w:r>
            <w:r>
              <w:rPr>
                <w:rFonts w:ascii="Calibri" w:hAnsi="Calibri" w:cs="Calibri"/>
                <w:sz w:val="20"/>
                <w:szCs w:val="20"/>
              </w:rPr>
              <w:t>łonkowe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jamy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ustnej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skórki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liścia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spichrzów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modele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eukariotycznych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elektronogramy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eukariotycznych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roślinnych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grzybowych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mikroskopy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świetlne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szkiełka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podstawowe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nakrywkowe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patyczki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czyszczenia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uszu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wymazówki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cebula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woda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atrament (w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zwiększenia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kontrastu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obrazu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pokazy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slajdów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Wymiary</w:t>
            </w:r>
            <w:proofErr w:type="spellEnd"/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kształty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komórek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Składniki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eukariotycznej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plansze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interaktywne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zwierzęcej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roślinnej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bakteryjnej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błon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transportu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(transport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bierny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transport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czynny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transport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pęcherzykowy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osmoza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roślinnej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zwierzęcej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</w:t>
            </w:r>
            <w:r>
              <w:rPr>
                <w:rFonts w:ascii="Calibri" w:hAnsi="Calibri" w:cs="Calibri"/>
                <w:sz w:val="20"/>
                <w:szCs w:val="20"/>
              </w:rPr>
              <w:t>danie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roztworów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stężeniu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zjawisko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osmozy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wskazan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schemacie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składników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modelu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</w:t>
            </w:r>
            <w:r>
              <w:rPr>
                <w:rFonts w:ascii="Calibri" w:hAnsi="Calibri" w:cs="Calibri"/>
                <w:sz w:val="20"/>
                <w:szCs w:val="20"/>
              </w:rPr>
              <w:t>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charaktery</w:t>
            </w:r>
            <w:r>
              <w:rPr>
                <w:rFonts w:ascii="Calibri" w:hAnsi="Calibri" w:cs="Calibri"/>
                <w:sz w:val="20"/>
                <w:szCs w:val="20"/>
              </w:rPr>
              <w:t>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transportu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róż</w:t>
            </w:r>
            <w:r>
              <w:rPr>
                <w:rFonts w:ascii="Calibri" w:hAnsi="Calibri" w:cs="Calibri"/>
                <w:sz w:val="20"/>
                <w:szCs w:val="20"/>
              </w:rPr>
              <w:t>nicy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transportem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biernym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transportem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czynnym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charakterystyka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transportu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pęcherzykowego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istoty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osmozy</w:t>
            </w:r>
            <w:proofErr w:type="spellEnd"/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pojęć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dyfuzja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prosta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dyfuzja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ułatwiona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transport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czynny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endocytoza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egzocytoza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osmoza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zaplanowanie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mającego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celu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zbadanie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roztworów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różnym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stężeniu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zjawisko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osmozy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II.2, II.3, II.4, II.7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praca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tekstem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źródłowym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modelu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transportu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substancji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wykonywanie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tabeli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porównującej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endocytozę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egzocytozę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badanie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roztworów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stężeniu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zjawisko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osmozy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schematy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</w:t>
            </w:r>
            <w:r>
              <w:rPr>
                <w:rFonts w:ascii="Calibri" w:hAnsi="Calibri" w:cs="Calibri"/>
                <w:sz w:val="20"/>
                <w:szCs w:val="20"/>
              </w:rPr>
              <w:t>dstawiające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budowę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model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błony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biologicznej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m.in.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bulwy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ziemniaka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laboratoryjna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pokaz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slajdów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Składniki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błon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biologicznych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plansza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interaktywna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błon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biologicznych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filmy: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Selektyw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przepuszczalność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błon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Transport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przez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błony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Obserwacja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plazmolizy</w:t>
            </w:r>
            <w:proofErr w:type="spellEnd"/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deplazmolizy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komórkach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skórki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liścia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spichrzowego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cebuli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Budowa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rola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jądra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organizacja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materiał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genetycznego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jądrze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• różn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ice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występowaniu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liczby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komórkach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zwierzęcych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wskazani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schemacie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sposo</w:t>
            </w:r>
            <w:r>
              <w:rPr>
                <w:rFonts w:ascii="Calibri" w:hAnsi="Calibri" w:cs="Calibri"/>
                <w:sz w:val="20"/>
                <w:szCs w:val="20"/>
              </w:rPr>
              <w:t>bu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upakowania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jądrze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</w:t>
            </w:r>
            <w:r>
              <w:rPr>
                <w:rFonts w:ascii="Calibri" w:hAnsi="Calibri" w:cs="Calibri"/>
                <w:sz w:val="20"/>
                <w:szCs w:val="20"/>
              </w:rPr>
              <w:t>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upakowania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jądrze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komórkowym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pojęć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chromatyna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II.5, IV.1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podstawie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układanie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rozsypanki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ilustrującej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upako</w:t>
            </w:r>
            <w:r>
              <w:rPr>
                <w:rFonts w:ascii="Calibri" w:hAnsi="Calibri" w:cs="Calibri"/>
                <w:sz w:val="20"/>
                <w:szCs w:val="20"/>
              </w:rPr>
              <w:t>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jądrze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komórkowym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budowę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jadra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ilustracje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pojęcia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rozsypanki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upakowania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jądrze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pokaz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slajdów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Poziomy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kondensacji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chromatyny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plansze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interaktywne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chromosomu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metafazowego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Chromosomy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23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pary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Składniki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cytoplazmy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cytoszkieletu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system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wewnątrzkomórkowych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siate</w:t>
            </w:r>
            <w:r>
              <w:rPr>
                <w:rFonts w:ascii="Calibri" w:hAnsi="Calibri" w:cs="Calibri"/>
                <w:sz w:val="20"/>
                <w:szCs w:val="20"/>
              </w:rPr>
              <w:t>czka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śródplazmatyczna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wakuole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lizosomy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aparat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Golgiego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cytozolu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systemu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wewnątrzkomórkowych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rybosomów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cytozolu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cytoszkieletu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</w:t>
            </w:r>
            <w:r>
              <w:rPr>
                <w:rFonts w:ascii="Calibri" w:hAnsi="Calibri" w:cs="Calibri"/>
                <w:sz w:val="20"/>
                <w:szCs w:val="20"/>
              </w:rPr>
              <w:t>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siateczki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śródplazmatycznej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rybosomów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lizosomów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aparatu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Golgiego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</w:t>
            </w:r>
            <w:r>
              <w:rPr>
                <w:rFonts w:ascii="Calibri" w:hAnsi="Calibri" w:cs="Calibri"/>
                <w:sz w:val="20"/>
                <w:szCs w:val="20"/>
              </w:rPr>
              <w:t>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systemu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błon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wewnątrzkomórkowych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mitochondriów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II.6, II.7, II.8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tworzenie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mentalnej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prezentującej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elementy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cytoplazmy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ich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funkcje</w:t>
            </w:r>
            <w:proofErr w:type="spellEnd"/>
          </w:p>
        </w:tc>
        <w:tc>
          <w:tcPr>
            <w:tcW w:w="2799" w:type="dxa"/>
          </w:tcPr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mapy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mentalnej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plansza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interaktywna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mitochondrium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filmy: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Obserwacja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ruchu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cytozolu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komórkach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liści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moczarki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kanadyjskiej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Cytoszkielet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Wakuole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5.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Cykl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komórkowy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fazy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replikacji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zmi</w:t>
            </w:r>
            <w:r>
              <w:rPr>
                <w:rFonts w:ascii="Calibri" w:hAnsi="Calibri" w:cs="Calibri"/>
                <w:sz w:val="20"/>
                <w:szCs w:val="20"/>
              </w:rPr>
              <w:t>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fazach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definicji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sz w:val="20"/>
                <w:szCs w:val="20"/>
              </w:rPr>
              <w:t>naczenia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replikacji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dla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</w:t>
            </w:r>
            <w:r>
              <w:rPr>
                <w:rFonts w:ascii="Calibri" w:hAnsi="Calibri" w:cs="Calibri"/>
                <w:sz w:val="20"/>
                <w:szCs w:val="20"/>
              </w:rPr>
              <w:t>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zmian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DNA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replikacji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DNA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IV.2, IV.3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metoda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kosza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walizki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podsumowania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schemat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kolorowe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kartki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nazwami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krótką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charakterystyką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zdania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charakteryzujące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poszczególne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metody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kosza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walizki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animacja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filmy: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Zmiany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zawartości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DNA w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życiowym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komórki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diploidalnej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Znaczenie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mitozy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mejozy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apoptozy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rola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rozmnażaniu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płciowym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mejozą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apoptozy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przedstaw</w:t>
            </w:r>
            <w:r>
              <w:rPr>
                <w:rFonts w:ascii="Calibri" w:hAnsi="Calibri" w:cs="Calibri"/>
                <w:sz w:val="20"/>
                <w:szCs w:val="20"/>
              </w:rPr>
              <w:t>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rozmnażaniu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płciowym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pojęć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diploidalne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haploidalne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programowana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śmierć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komórki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IV.4, IV.5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apoptozy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zastosowaniem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rękawiczki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skarpetki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sch</w:t>
            </w:r>
            <w:r>
              <w:rPr>
                <w:rFonts w:ascii="Calibri" w:hAnsi="Calibri" w:cs="Calibri"/>
                <w:sz w:val="20"/>
                <w:szCs w:val="20"/>
              </w:rPr>
              <w:t>emat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mitozy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mejozy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zimowa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rękawiczka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jednym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palcem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skarpetka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Mitoza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przebieg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Mejoza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przebieg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filmy: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Mitoza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Podział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Zmiany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ilości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DNA w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komórce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przechodzącej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mejozę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Mejoza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Crossing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-</w:t>
            </w: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over</w:t>
            </w:r>
          </w:p>
        </w:tc>
      </w:tr>
      <w:tr w:rsidR="00AD7B14" w:rsidTr="005342AF">
        <w:tc>
          <w:tcPr>
            <w:tcW w:w="11195" w:type="dxa"/>
            <w:gridSpan w:val="4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Powtórzenie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utrwalenie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Powtórzenie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utrwalenie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umiejętności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rozdziału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3</w:t>
            </w:r>
          </w:p>
        </w:tc>
        <w:tc>
          <w:tcPr>
            <w:tcW w:w="2799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Generator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testów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AD7B14" w:rsidTr="005342AF">
        <w:tc>
          <w:tcPr>
            <w:tcW w:w="11195" w:type="dxa"/>
            <w:gridSpan w:val="4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8.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Sprawdzenie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stopnia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opanowania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Sprawdzenie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stopnia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opanowania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umiejętności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rozdziału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3</w:t>
            </w:r>
          </w:p>
        </w:tc>
        <w:tc>
          <w:tcPr>
            <w:tcW w:w="2799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Generator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testów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sprawdzianów</w:t>
            </w:r>
            <w:proofErr w:type="spellEnd"/>
          </w:p>
        </w:tc>
      </w:tr>
      <w:tr w:rsidR="00AD7B14" w:rsidTr="005342AF">
        <w:tc>
          <w:tcPr>
            <w:tcW w:w="13994" w:type="dxa"/>
            <w:gridSpan w:val="5"/>
          </w:tcPr>
          <w:p w:rsidR="00AD7B14" w:rsidRPr="00396554" w:rsidRDefault="00AD7B1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Metabolizm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Kierunki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przemian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metabolicznych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metabolizmu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anabolizm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katabolizm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funkcja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ATP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przenośników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elektronów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szlaki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metaboliczne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etaboliczne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pojęcia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metabolizm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zaliczanych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niego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orównanie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katabolicznymi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roli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ATP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ATP w ADP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przenośników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elektronów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charakterystyka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szlaków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III.1.1, III.1.2,</w:t>
            </w:r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III.1.3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porównanie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katabolicznymi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metodą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opisu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porównującego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związku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ATP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jego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biologiczną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na podstawie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NAD+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FAD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szlaku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metodą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opisu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porównującego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tabele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uzupełnienia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ilustracja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przedstawiająca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budowę ATP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ilustracja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przedstawiająca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szlaków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Anabolizm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katabolizm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ATP</w:t>
            </w:r>
          </w:p>
        </w:tc>
      </w:tr>
      <w:tr w:rsidR="00AD7B14" w:rsidTr="005342AF">
        <w:tc>
          <w:tcPr>
            <w:tcW w:w="2798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Budowa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działanie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enzymów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dział</w:t>
            </w:r>
            <w:r>
              <w:rPr>
                <w:rFonts w:ascii="Calibri" w:hAnsi="Calibri" w:cs="Calibri"/>
                <w:sz w:val="20"/>
                <w:szCs w:val="20"/>
              </w:rPr>
              <w:t>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kataliza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enzymatyczna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badanie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białka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właściwości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modelu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mechanizmu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działania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katalizie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enzymatycznej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modelu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powstawania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</w:t>
            </w:r>
            <w:r>
              <w:rPr>
                <w:rFonts w:ascii="Calibri" w:hAnsi="Calibri" w:cs="Calibri"/>
                <w:sz w:val="20"/>
                <w:szCs w:val="20"/>
              </w:rPr>
              <w:t>pleksu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–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substrat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pojęcia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energia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aktywacji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przedstawiającego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wpływ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białka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III.2.1, III.2.2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podstawie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modelu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działania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z w:val="20"/>
                <w:szCs w:val="20"/>
              </w:rPr>
              <w:t>zymów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podstawie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animacji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schematu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ananasa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zawarte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żelatynie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model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ilustracja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animacja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przedstawiająca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działania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m.in.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żelatyna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 ananas</w:t>
            </w:r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Działanie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enzymów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Regulacja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aktywności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enzymów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działanie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aktywatorów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inhibitorów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ujemnego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sprzężenia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zwrotnego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regulacji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szlaków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wpływ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czynnik</w:t>
            </w:r>
            <w:r>
              <w:rPr>
                <w:rFonts w:ascii="Calibri" w:hAnsi="Calibri" w:cs="Calibri"/>
                <w:sz w:val="20"/>
                <w:szCs w:val="20"/>
              </w:rPr>
              <w:t>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fizykochemicznych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aktywność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charakterystyka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decydujących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szybkości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enzymatycznych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</w:t>
            </w:r>
            <w:r>
              <w:rPr>
                <w:rFonts w:ascii="Calibri" w:hAnsi="Calibri" w:cs="Calibri"/>
                <w:sz w:val="20"/>
                <w:szCs w:val="20"/>
              </w:rPr>
              <w:t>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mechanizmu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hamowania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ujemne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sprzężenie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zwrotne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inhibicji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regulacji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szlaków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wykonanie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sz w:val="20"/>
                <w:szCs w:val="20"/>
              </w:rPr>
              <w:t>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ilustrującego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fizykochemicznych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III.2.3, III.2.4,</w:t>
            </w:r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III.2.5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wykresów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przedstawiających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wybranych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szybkość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enzymatycznej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</w:t>
            </w:r>
            <w:r>
              <w:rPr>
                <w:rFonts w:ascii="Calibri" w:hAnsi="Calibri" w:cs="Calibri"/>
                <w:sz w:val="20"/>
                <w:szCs w:val="20"/>
              </w:rPr>
              <w:t>wnanie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inhibicji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podstawie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animacji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ilustracji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wysokiej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temperatury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aktywność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katalazy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wykresy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stężenia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substratu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temperatury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pH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szybkość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enzymatycznej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ilustracje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z w:val="20"/>
                <w:szCs w:val="20"/>
              </w:rPr>
              <w:t>zedstawiające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różne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inhibicji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doświadczenia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m.in.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bulwa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ziemniaka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palnik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woda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utleniona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B45AD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Pr="00B45AD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Wpływ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stężenia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substratu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enzymatycznej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Inhibicja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jej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rodzaje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5AD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filmy: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Wpływ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temperatury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aktywność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enzymów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Wpływ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pH </w:t>
            </w: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na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aktywność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katalazy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B45AD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45AD7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Oddychanie</w:t>
            </w:r>
            <w:proofErr w:type="spellEnd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komórkowe</w:t>
            </w:r>
            <w:proofErr w:type="spellEnd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AD7B14" w:rsidRPr="00B45AD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Oddychanie</w:t>
            </w:r>
            <w:proofErr w:type="spellEnd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tlenowe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definicja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związek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między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budową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mitochondrium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substr</w:t>
            </w:r>
            <w:r>
              <w:rPr>
                <w:rFonts w:ascii="Calibri" w:hAnsi="Calibri" w:cs="Calibri"/>
                <w:sz w:val="20"/>
                <w:szCs w:val="20"/>
              </w:rPr>
              <w:t>aty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produkty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kolejnych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czyn</w:t>
            </w:r>
            <w:r>
              <w:rPr>
                <w:rFonts w:ascii="Calibri" w:hAnsi="Calibri" w:cs="Calibri"/>
                <w:sz w:val="20"/>
                <w:szCs w:val="20"/>
              </w:rPr>
              <w:t>niki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wpływające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intensywność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definicji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komórkowego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przedstawienie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lokalizacji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</w:t>
            </w:r>
            <w:r>
              <w:rPr>
                <w:rFonts w:ascii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glikolizy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pomo</w:t>
            </w:r>
            <w:r>
              <w:rPr>
                <w:rFonts w:ascii="Calibri" w:hAnsi="Calibri" w:cs="Calibri"/>
                <w:sz w:val="20"/>
                <w:szCs w:val="20"/>
              </w:rPr>
              <w:t>stowej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Krebsa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łańcucha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oddechowego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>lansu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energetycznego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określenie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intensywność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lastRenderedPageBreak/>
              <w:t>III.3.1, III.3.2,</w:t>
            </w:r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III.3.3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lokalizowanie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planszy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mitochondrium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animacji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planszy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przedstawiającej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glikolizę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pomostową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cykl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Krebsa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łańcuch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oddechowy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wpływu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czynników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zewnętrznych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intensywność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plansza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przedstawiająca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okalizację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mitochondrium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animacja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plansza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prezentująca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glikolizę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reakcję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pomostową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cykl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Krebsa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łańcuch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oddechowy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B45AD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Multiteka</w:t>
            </w:r>
            <w:proofErr w:type="spellEnd"/>
          </w:p>
          <w:p w:rsidR="00AD7B14" w:rsidRPr="00B45AD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B45AD7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45AD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Procesy</w:t>
            </w:r>
            <w:proofErr w:type="spellEnd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beztlenowego</w:t>
            </w:r>
            <w:proofErr w:type="spellEnd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uzyskiwania</w:t>
            </w:r>
            <w:proofErr w:type="spellEnd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45AD7">
              <w:rPr>
                <w:rFonts w:ascii="Calibri" w:hAnsi="Calibri" w:cs="Calibri"/>
                <w:b/>
                <w:sz w:val="20"/>
                <w:szCs w:val="20"/>
              </w:rPr>
              <w:t>energii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etapy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alkoholowej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oddychaniem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tlenowym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zastosowanie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alkoholowej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poznanie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przebiegu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oraz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</w:t>
            </w:r>
            <w:r>
              <w:rPr>
                <w:rFonts w:ascii="Calibri" w:hAnsi="Calibri" w:cs="Calibri"/>
                <w:sz w:val="20"/>
                <w:szCs w:val="20"/>
              </w:rPr>
              <w:t>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alkoholowej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określeni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zysku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energetycznego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beztlenowych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porównanie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oddychania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tlenowego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fermentacją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mleczanową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sposobów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wykorzystania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cz</w:t>
            </w:r>
            <w:r>
              <w:rPr>
                <w:rFonts w:ascii="Calibri" w:hAnsi="Calibri" w:cs="Calibri"/>
                <w:sz w:val="20"/>
                <w:szCs w:val="20"/>
              </w:rPr>
              <w:t>łowieka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alkoholowej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III.3.3, III.3.4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pogadanka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połączona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prezentacji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multimedialnej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alkoholowej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materiały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obserwacji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mleczanowej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podczas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kiszenia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ogórków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B36E72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36E72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Przebieg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fermentacji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mleczanowej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Oddychanie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AD7B14" w:rsidRPr="00B36E72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film: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alkoholowa</w:t>
            </w:r>
            <w:proofErr w:type="spellEnd"/>
          </w:p>
        </w:tc>
      </w:tr>
      <w:tr w:rsidR="00AD7B14" w:rsidTr="005342AF">
        <w:tc>
          <w:tcPr>
            <w:tcW w:w="2798" w:type="dxa"/>
          </w:tcPr>
          <w:p w:rsidR="00AD7B14" w:rsidRPr="00B36E72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6E72">
              <w:rPr>
                <w:rFonts w:ascii="Calibri" w:hAnsi="Calibri" w:cs="Calibri"/>
                <w:b/>
                <w:sz w:val="20"/>
                <w:szCs w:val="20"/>
              </w:rPr>
              <w:t xml:space="preserve">6. </w:t>
            </w:r>
            <w:proofErr w:type="spellStart"/>
            <w:r w:rsidRPr="00B36E72">
              <w:rPr>
                <w:rFonts w:ascii="Calibri" w:hAnsi="Calibri" w:cs="Calibri"/>
                <w:b/>
                <w:sz w:val="20"/>
                <w:szCs w:val="20"/>
              </w:rPr>
              <w:t>Inne</w:t>
            </w:r>
            <w:proofErr w:type="spellEnd"/>
            <w:r w:rsidRPr="00B36E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36E72">
              <w:rPr>
                <w:rFonts w:ascii="Calibri" w:hAnsi="Calibri" w:cs="Calibri"/>
                <w:b/>
                <w:sz w:val="20"/>
                <w:szCs w:val="20"/>
              </w:rPr>
              <w:t>procesy</w:t>
            </w:r>
            <w:proofErr w:type="spellEnd"/>
            <w:r w:rsidRPr="00B36E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36E72">
              <w:rPr>
                <w:rFonts w:ascii="Calibri" w:hAnsi="Calibri" w:cs="Calibri"/>
                <w:b/>
                <w:sz w:val="20"/>
                <w:szCs w:val="20"/>
              </w:rPr>
              <w:t>metaboliczne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uz</w:t>
            </w:r>
            <w:r>
              <w:rPr>
                <w:rFonts w:ascii="Calibri" w:hAnsi="Calibri" w:cs="Calibri"/>
                <w:sz w:val="20"/>
                <w:szCs w:val="20"/>
              </w:rPr>
              <w:t>yskiwanie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energii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składników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pokarmowych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definicja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glukoneogenezy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procesy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syntezy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rozkładu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glikogenu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</w:t>
            </w:r>
            <w:r>
              <w:rPr>
                <w:rFonts w:ascii="Calibri" w:hAnsi="Calibri" w:cs="Calibri"/>
                <w:sz w:val="20"/>
                <w:szCs w:val="20"/>
              </w:rPr>
              <w:t>emiany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źródłem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energii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znac</w:t>
            </w:r>
            <w:r>
              <w:rPr>
                <w:rFonts w:ascii="Calibri" w:hAnsi="Calibri" w:cs="Calibri"/>
                <w:sz w:val="20"/>
                <w:szCs w:val="20"/>
              </w:rPr>
              <w:t>zenie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utleniania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kwasów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tłuszczowych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</w:t>
            </w:r>
            <w:r>
              <w:rPr>
                <w:rFonts w:ascii="Calibri" w:hAnsi="Calibri" w:cs="Calibri"/>
                <w:sz w:val="20"/>
                <w:szCs w:val="20"/>
              </w:rPr>
              <w:t>iązanie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</w:p>
        </w:tc>
        <w:tc>
          <w:tcPr>
            <w:tcW w:w="4001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oli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składników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pokarmowych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źródeł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energii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wyjaśnienie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polegają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glukoneogeneza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glikogenoliza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</w:t>
            </w:r>
            <w:r>
              <w:rPr>
                <w:rFonts w:ascii="Calibri" w:hAnsi="Calibri" w:cs="Calibri"/>
                <w:sz w:val="20"/>
                <w:szCs w:val="20"/>
              </w:rPr>
              <w:t>biegu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lipidów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>w organizmie</w:t>
            </w:r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omówie</w:t>
            </w:r>
            <w:r>
              <w:rPr>
                <w:rFonts w:ascii="Calibri" w:hAnsi="Calibri" w:cs="Calibri"/>
                <w:sz w:val="20"/>
                <w:szCs w:val="20"/>
              </w:rPr>
              <w:t>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znaczenia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utleniania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kwasów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tłuszczowych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analiza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owiązań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procesów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komórce</w:t>
            </w:r>
            <w:proofErr w:type="spellEnd"/>
          </w:p>
        </w:tc>
        <w:tc>
          <w:tcPr>
            <w:tcW w:w="1597" w:type="dxa"/>
          </w:tcPr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sz w:val="20"/>
                <w:szCs w:val="20"/>
              </w:rPr>
              <w:t>III.3.5</w:t>
            </w:r>
          </w:p>
        </w:tc>
        <w:tc>
          <w:tcPr>
            <w:tcW w:w="2799" w:type="dxa"/>
          </w:tcPr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analizowanie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schematów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przedstawiających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glukoneogenezę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przemiany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tłuszczów</w:t>
            </w:r>
            <w:proofErr w:type="spellEnd"/>
          </w:p>
          <w:p w:rsidR="00AD7B14" w:rsidRPr="00B44339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podsumowanie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grupach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meta</w:t>
            </w:r>
            <w:r>
              <w:rPr>
                <w:rFonts w:ascii="Calibri" w:hAnsi="Calibri" w:cs="Calibri"/>
                <w:sz w:val="20"/>
                <w:szCs w:val="20"/>
              </w:rPr>
              <w:t>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pomocą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gry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dydaktycznej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Memory</w:t>
            </w:r>
          </w:p>
        </w:tc>
        <w:tc>
          <w:tcPr>
            <w:tcW w:w="2799" w:type="dxa"/>
          </w:tcPr>
          <w:p w:rsidR="00AD7B14" w:rsidRPr="00B36E72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kartki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cechami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charakterystycznymi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przemian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metabolicznych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dydaktycznej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Memory</w:t>
            </w:r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AD7B14" w:rsidRPr="00B36E72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36E72">
              <w:rPr>
                <w:rFonts w:ascii="Calibri" w:hAnsi="Calibri" w:cs="Calibri"/>
                <w:b/>
                <w:sz w:val="20"/>
                <w:szCs w:val="20"/>
              </w:rPr>
              <w:t>Multiteka</w:t>
            </w:r>
            <w:proofErr w:type="spellEnd"/>
          </w:p>
          <w:p w:rsidR="00AD7B1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animacje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Powiązanie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procesów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metabolicznych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Triglicerydy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jako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źródło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energii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Białka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aminokwasy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źródło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energii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AD7B14" w:rsidRPr="00B36E72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warunkach</w:t>
            </w:r>
            <w:proofErr w:type="spellEnd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głodu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proofErr w:type="spellEnd"/>
          </w:p>
        </w:tc>
      </w:tr>
      <w:tr w:rsidR="00AD7B14" w:rsidTr="005342AF">
        <w:tc>
          <w:tcPr>
            <w:tcW w:w="11195" w:type="dxa"/>
            <w:gridSpan w:val="4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Powtórzenie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utrwalenie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Powtórzenie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utrwalenie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umiejętności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rozdziału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4</w:t>
            </w:r>
          </w:p>
        </w:tc>
        <w:tc>
          <w:tcPr>
            <w:tcW w:w="2799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Generator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sprawdzianów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testów</w:t>
            </w:r>
            <w:proofErr w:type="spellEnd"/>
          </w:p>
        </w:tc>
      </w:tr>
      <w:tr w:rsidR="00AD7B14" w:rsidTr="005342AF">
        <w:tc>
          <w:tcPr>
            <w:tcW w:w="11195" w:type="dxa"/>
            <w:gridSpan w:val="4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8.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Sprawdzenie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stopnia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opanowania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wiadomości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umiejętności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Sprawdzenie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stopnia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opanowania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wiadomości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umiejętności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B44339">
              <w:rPr>
                <w:rFonts w:ascii="Calibri" w:hAnsi="Calibri" w:cs="Calibri"/>
                <w:sz w:val="20"/>
                <w:szCs w:val="20"/>
              </w:rPr>
              <w:t>rozdziału</w:t>
            </w:r>
            <w:proofErr w:type="spellEnd"/>
            <w:r w:rsidRPr="00B44339">
              <w:rPr>
                <w:rFonts w:ascii="Calibri" w:hAnsi="Calibri" w:cs="Calibri"/>
                <w:sz w:val="20"/>
                <w:szCs w:val="20"/>
              </w:rPr>
              <w:t xml:space="preserve"> 4</w:t>
            </w:r>
          </w:p>
        </w:tc>
        <w:tc>
          <w:tcPr>
            <w:tcW w:w="2799" w:type="dxa"/>
          </w:tcPr>
          <w:p w:rsidR="00AD7B14" w:rsidRPr="00396554" w:rsidRDefault="00AD7B14" w:rsidP="005342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Generator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sprawdzianów</w:t>
            </w:r>
            <w:proofErr w:type="spellEnd"/>
          </w:p>
          <w:p w:rsidR="00AD7B14" w:rsidRPr="00B44339" w:rsidRDefault="00AD7B14" w:rsidP="005342A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96554">
              <w:rPr>
                <w:rFonts w:ascii="Calibri" w:hAnsi="Calibri" w:cs="Calibri"/>
                <w:b/>
                <w:sz w:val="20"/>
                <w:szCs w:val="20"/>
              </w:rPr>
              <w:t>testów</w:t>
            </w:r>
            <w:proofErr w:type="spellEnd"/>
          </w:p>
        </w:tc>
      </w:tr>
    </w:tbl>
    <w:p w:rsidR="00AD7B14" w:rsidRDefault="00AD7B14" w:rsidP="00AD7B14">
      <w:pPr>
        <w:rPr>
          <w:rFonts w:ascii="HelveticaNeueLTPro-Roman" w:hAnsi="HelveticaNeueLTPro-Roman" w:cs="HelveticaNeueLTPro-Roman"/>
          <w:sz w:val="16"/>
          <w:szCs w:val="16"/>
        </w:rPr>
      </w:pPr>
    </w:p>
    <w:p w:rsidR="00AD7B14" w:rsidRPr="00B44339" w:rsidRDefault="00AD7B14" w:rsidP="00AD7B14">
      <w:pPr>
        <w:rPr>
          <w:rFonts w:ascii="Calibri" w:hAnsi="Calibri" w:cs="Calibri"/>
          <w:sz w:val="20"/>
          <w:szCs w:val="16"/>
        </w:rPr>
      </w:pPr>
      <w:r w:rsidRPr="00B44339">
        <w:rPr>
          <w:rFonts w:ascii="Calibri" w:hAnsi="Calibri" w:cs="Calibri"/>
          <w:sz w:val="20"/>
          <w:szCs w:val="16"/>
        </w:rPr>
        <w:t xml:space="preserve">* </w:t>
      </w:r>
      <w:proofErr w:type="spellStart"/>
      <w:r w:rsidRPr="00B44339">
        <w:rPr>
          <w:rFonts w:ascii="Calibri" w:hAnsi="Calibri" w:cs="Calibri"/>
          <w:sz w:val="20"/>
          <w:szCs w:val="16"/>
        </w:rPr>
        <w:t>Zagadnienia</w:t>
      </w:r>
      <w:proofErr w:type="spellEnd"/>
      <w:r w:rsidRPr="00B44339">
        <w:rPr>
          <w:rFonts w:ascii="Calibri" w:hAnsi="Calibri" w:cs="Calibri"/>
          <w:sz w:val="20"/>
          <w:szCs w:val="16"/>
        </w:rPr>
        <w:t xml:space="preserve"> </w:t>
      </w:r>
      <w:proofErr w:type="spellStart"/>
      <w:r w:rsidRPr="00B44339">
        <w:rPr>
          <w:rFonts w:ascii="Calibri" w:hAnsi="Calibri" w:cs="Calibri"/>
          <w:sz w:val="20"/>
          <w:szCs w:val="16"/>
        </w:rPr>
        <w:t>spoza</w:t>
      </w:r>
      <w:proofErr w:type="spellEnd"/>
      <w:r w:rsidRPr="00B44339">
        <w:rPr>
          <w:rFonts w:ascii="Calibri" w:hAnsi="Calibri" w:cs="Calibri"/>
          <w:sz w:val="20"/>
          <w:szCs w:val="16"/>
        </w:rPr>
        <w:t xml:space="preserve"> </w:t>
      </w:r>
      <w:proofErr w:type="spellStart"/>
      <w:r w:rsidRPr="00B44339">
        <w:rPr>
          <w:rFonts w:ascii="Calibri" w:hAnsi="Calibri" w:cs="Calibri"/>
          <w:sz w:val="20"/>
          <w:szCs w:val="16"/>
        </w:rPr>
        <w:t>podstawy</w:t>
      </w:r>
      <w:proofErr w:type="spellEnd"/>
      <w:r w:rsidRPr="00B44339">
        <w:rPr>
          <w:rFonts w:ascii="Calibri" w:hAnsi="Calibri" w:cs="Calibri"/>
          <w:sz w:val="20"/>
          <w:szCs w:val="16"/>
        </w:rPr>
        <w:t xml:space="preserve"> </w:t>
      </w:r>
      <w:proofErr w:type="spellStart"/>
      <w:r w:rsidRPr="00B44339">
        <w:rPr>
          <w:rFonts w:ascii="Calibri" w:hAnsi="Calibri" w:cs="Calibri"/>
          <w:sz w:val="20"/>
          <w:szCs w:val="16"/>
        </w:rPr>
        <w:t>programowej</w:t>
      </w:r>
      <w:proofErr w:type="spellEnd"/>
      <w:r w:rsidRPr="00B44339">
        <w:rPr>
          <w:rFonts w:ascii="Calibri" w:hAnsi="Calibri" w:cs="Calibri"/>
          <w:sz w:val="20"/>
          <w:szCs w:val="16"/>
        </w:rPr>
        <w:t xml:space="preserve"> </w:t>
      </w:r>
      <w:proofErr w:type="spellStart"/>
      <w:r w:rsidRPr="00B44339">
        <w:rPr>
          <w:rFonts w:ascii="Calibri" w:hAnsi="Calibri" w:cs="Calibri"/>
          <w:sz w:val="20"/>
          <w:szCs w:val="16"/>
        </w:rPr>
        <w:t>oznaczono</w:t>
      </w:r>
      <w:proofErr w:type="spellEnd"/>
      <w:r w:rsidRPr="00B44339">
        <w:rPr>
          <w:rFonts w:ascii="Calibri" w:hAnsi="Calibri" w:cs="Calibri"/>
          <w:sz w:val="20"/>
          <w:szCs w:val="16"/>
        </w:rPr>
        <w:t xml:space="preserve"> </w:t>
      </w:r>
      <w:proofErr w:type="spellStart"/>
      <w:r w:rsidRPr="00B44339">
        <w:rPr>
          <w:rFonts w:ascii="Calibri" w:hAnsi="Calibri" w:cs="Calibri"/>
          <w:sz w:val="20"/>
          <w:szCs w:val="16"/>
        </w:rPr>
        <w:t>gwiazdką</w:t>
      </w:r>
      <w:proofErr w:type="spellEnd"/>
      <w:r w:rsidRPr="00B44339">
        <w:rPr>
          <w:rFonts w:ascii="Calibri" w:hAnsi="Calibri" w:cs="Calibri"/>
          <w:sz w:val="20"/>
          <w:szCs w:val="16"/>
        </w:rPr>
        <w:t>.</w:t>
      </w:r>
    </w:p>
    <w:p w:rsidR="00AD7B14" w:rsidRPr="00B44339" w:rsidRDefault="00AD7B14" w:rsidP="00AD7B14">
      <w:pPr>
        <w:jc w:val="right"/>
        <w:rPr>
          <w:rFonts w:ascii="Calibri" w:hAnsi="Calibri" w:cs="Calibri"/>
          <w:b/>
          <w:sz w:val="28"/>
        </w:rPr>
      </w:pPr>
      <w:proofErr w:type="spellStart"/>
      <w:r w:rsidRPr="00B44339">
        <w:rPr>
          <w:rFonts w:ascii="Calibri" w:hAnsi="Calibri" w:cs="Calibri"/>
          <w:b/>
          <w:sz w:val="20"/>
          <w:szCs w:val="16"/>
        </w:rPr>
        <w:t>Autorka</w:t>
      </w:r>
      <w:proofErr w:type="spellEnd"/>
      <w:r w:rsidRPr="00B44339">
        <w:rPr>
          <w:rFonts w:ascii="Calibri" w:hAnsi="Calibri" w:cs="Calibri"/>
          <w:b/>
          <w:sz w:val="20"/>
          <w:szCs w:val="16"/>
        </w:rPr>
        <w:t xml:space="preserve">: Katarzyna </w:t>
      </w:r>
      <w:proofErr w:type="spellStart"/>
      <w:r w:rsidRPr="00B44339">
        <w:rPr>
          <w:rFonts w:ascii="Calibri" w:hAnsi="Calibri" w:cs="Calibri"/>
          <w:b/>
          <w:sz w:val="20"/>
          <w:szCs w:val="16"/>
        </w:rPr>
        <w:t>Kłosowska</w:t>
      </w:r>
      <w:proofErr w:type="spellEnd"/>
    </w:p>
    <w:p w:rsidR="00C2032C" w:rsidRPr="00AD7B14" w:rsidRDefault="00C2032C" w:rsidP="00AD7B14"/>
    <w:sectPr w:rsidR="00C2032C" w:rsidRPr="00AD7B14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839" w:rsidRDefault="00DF6839" w:rsidP="00BE283B">
      <w:r>
        <w:separator/>
      </w:r>
    </w:p>
  </w:endnote>
  <w:endnote w:type="continuationSeparator" w:id="0">
    <w:p w:rsidR="00DF6839" w:rsidRDefault="00DF683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7B14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839" w:rsidRDefault="00DF6839" w:rsidP="00BE283B">
      <w:r>
        <w:separator/>
      </w:r>
    </w:p>
  </w:footnote>
  <w:footnote w:type="continuationSeparator" w:id="0">
    <w:p w:rsidR="00DF6839" w:rsidRDefault="00DF6839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5260">
    <w:abstractNumId w:val="25"/>
  </w:num>
  <w:num w:numId="2" w16cid:durableId="1158812026">
    <w:abstractNumId w:val="23"/>
  </w:num>
  <w:num w:numId="3" w16cid:durableId="1911035916">
    <w:abstractNumId w:val="1"/>
  </w:num>
  <w:num w:numId="4" w16cid:durableId="1051685470">
    <w:abstractNumId w:val="13"/>
  </w:num>
  <w:num w:numId="5" w16cid:durableId="640496729">
    <w:abstractNumId w:val="12"/>
  </w:num>
  <w:num w:numId="6" w16cid:durableId="1967738928">
    <w:abstractNumId w:val="3"/>
  </w:num>
  <w:num w:numId="7" w16cid:durableId="1202324951">
    <w:abstractNumId w:val="9"/>
  </w:num>
  <w:num w:numId="8" w16cid:durableId="1252933136">
    <w:abstractNumId w:val="27"/>
  </w:num>
  <w:num w:numId="9" w16cid:durableId="1212427283">
    <w:abstractNumId w:val="20"/>
  </w:num>
  <w:num w:numId="10" w16cid:durableId="1223492011">
    <w:abstractNumId w:val="10"/>
  </w:num>
  <w:num w:numId="11" w16cid:durableId="1363747269">
    <w:abstractNumId w:val="2"/>
  </w:num>
  <w:num w:numId="12" w16cid:durableId="940720702">
    <w:abstractNumId w:val="15"/>
  </w:num>
  <w:num w:numId="13" w16cid:durableId="1913193901">
    <w:abstractNumId w:val="36"/>
  </w:num>
  <w:num w:numId="14" w16cid:durableId="1048649629">
    <w:abstractNumId w:val="31"/>
  </w:num>
  <w:num w:numId="15" w16cid:durableId="1604336630">
    <w:abstractNumId w:val="26"/>
  </w:num>
  <w:num w:numId="16" w16cid:durableId="76364289">
    <w:abstractNumId w:val="5"/>
  </w:num>
  <w:num w:numId="17" w16cid:durableId="78210018">
    <w:abstractNumId w:val="30"/>
  </w:num>
  <w:num w:numId="18" w16cid:durableId="1725984847">
    <w:abstractNumId w:val="35"/>
  </w:num>
  <w:num w:numId="19" w16cid:durableId="1058627542">
    <w:abstractNumId w:val="17"/>
  </w:num>
  <w:num w:numId="20" w16cid:durableId="1628969155">
    <w:abstractNumId w:val="16"/>
  </w:num>
  <w:num w:numId="21" w16cid:durableId="73598021">
    <w:abstractNumId w:val="32"/>
  </w:num>
  <w:num w:numId="22" w16cid:durableId="4983353">
    <w:abstractNumId w:val="29"/>
  </w:num>
  <w:num w:numId="23" w16cid:durableId="511067934">
    <w:abstractNumId w:val="24"/>
  </w:num>
  <w:num w:numId="24" w16cid:durableId="1863664268">
    <w:abstractNumId w:val="8"/>
  </w:num>
  <w:num w:numId="25" w16cid:durableId="1677073404">
    <w:abstractNumId w:val="33"/>
  </w:num>
  <w:num w:numId="26" w16cid:durableId="1252661338">
    <w:abstractNumId w:val="18"/>
  </w:num>
  <w:num w:numId="27" w16cid:durableId="1195846178">
    <w:abstractNumId w:val="34"/>
  </w:num>
  <w:num w:numId="28" w16cid:durableId="1122073325">
    <w:abstractNumId w:val="28"/>
  </w:num>
  <w:num w:numId="29" w16cid:durableId="1367365497">
    <w:abstractNumId w:val="7"/>
  </w:num>
  <w:num w:numId="30" w16cid:durableId="1438595358">
    <w:abstractNumId w:val="19"/>
  </w:num>
  <w:num w:numId="31" w16cid:durableId="1932397081">
    <w:abstractNumId w:val="14"/>
  </w:num>
  <w:num w:numId="32" w16cid:durableId="821848859">
    <w:abstractNumId w:val="22"/>
  </w:num>
  <w:num w:numId="33" w16cid:durableId="1573004805">
    <w:abstractNumId w:val="0"/>
  </w:num>
  <w:num w:numId="34" w16cid:durableId="1944679848">
    <w:abstractNumId w:val="6"/>
  </w:num>
  <w:num w:numId="35" w16cid:durableId="471213363">
    <w:abstractNumId w:val="4"/>
  </w:num>
  <w:num w:numId="36" w16cid:durableId="690257106">
    <w:abstractNumId w:val="11"/>
  </w:num>
  <w:num w:numId="37" w16cid:durableId="13464013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6725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E5D6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3D5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B66C1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70657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D7B14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71B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6839"/>
    <w:rsid w:val="00DF77CD"/>
    <w:rsid w:val="00E00067"/>
    <w:rsid w:val="00E03E8D"/>
    <w:rsid w:val="00E06991"/>
    <w:rsid w:val="00E14CD6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2236B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F88F-5C0B-49A8-B386-A633099E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3754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Barbara Klekowska</cp:lastModifiedBy>
  <cp:revision>4</cp:revision>
  <cp:lastPrinted>2019-05-20T05:31:00Z</cp:lastPrinted>
  <dcterms:created xsi:type="dcterms:W3CDTF">2022-11-22T13:05:00Z</dcterms:created>
  <dcterms:modified xsi:type="dcterms:W3CDTF">2022-11-22T13:13:00Z</dcterms:modified>
</cp:coreProperties>
</file>